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03D32" w14:textId="02FEF1BF" w:rsidR="00E12BD2" w:rsidRPr="00024C3E" w:rsidRDefault="00BF624C" w:rsidP="00CB26AF">
      <w:pPr>
        <w:spacing w:after="120" w:line="264" w:lineRule="auto"/>
        <w:rPr>
          <w:rFonts w:ascii="PT Sans" w:eastAsia="PT Sans" w:hAnsi="PT Sans" w:cs="PT Sans"/>
          <w:b/>
          <w:color w:val="1C2033"/>
          <w:sz w:val="36"/>
          <w:szCs w:val="36"/>
          <w:lang w:val="en-US"/>
        </w:rPr>
      </w:pPr>
      <w:r w:rsidRPr="00024C3E">
        <w:rPr>
          <w:rFonts w:ascii="PT Sans" w:eastAsia="PT Sans" w:hAnsi="PT Sans" w:cs="PT Sans"/>
          <w:color w:val="1C2033"/>
          <w:sz w:val="18"/>
          <w:szCs w:val="18"/>
          <w:lang w:val="en-US"/>
        </w:rPr>
        <w:t xml:space="preserve">PRESS </w:t>
      </w:r>
      <w:r w:rsidR="00CB26AF" w:rsidRPr="00024C3E">
        <w:rPr>
          <w:rFonts w:ascii="PT Sans" w:eastAsia="PT Sans" w:hAnsi="PT Sans" w:cs="PT Sans"/>
          <w:color w:val="1C2033"/>
          <w:sz w:val="18"/>
          <w:szCs w:val="18"/>
          <w:lang w:val="en-US"/>
        </w:rPr>
        <w:t xml:space="preserve">RELEASE | </w:t>
      </w:r>
      <w:r w:rsidR="0038683A" w:rsidRPr="00024C3E">
        <w:rPr>
          <w:rFonts w:ascii="PT Sans" w:eastAsia="PT Sans" w:hAnsi="PT Sans" w:cs="PT Sans"/>
          <w:color w:val="1C2033"/>
          <w:sz w:val="18"/>
          <w:szCs w:val="18"/>
          <w:lang w:val="en-US"/>
        </w:rPr>
        <w:t>1</w:t>
      </w:r>
      <w:r w:rsidR="00CB26AF" w:rsidRPr="00024C3E">
        <w:rPr>
          <w:rFonts w:ascii="PT Sans" w:eastAsia="PT Sans" w:hAnsi="PT Sans" w:cs="PT Sans"/>
          <w:color w:val="1C2033"/>
          <w:sz w:val="18"/>
          <w:szCs w:val="18"/>
          <w:lang w:val="en-US"/>
        </w:rPr>
        <w:t>7</w:t>
      </w:r>
      <w:r w:rsidR="0038683A" w:rsidRPr="00024C3E">
        <w:rPr>
          <w:rFonts w:ascii="PT Sans" w:eastAsia="PT Sans" w:hAnsi="PT Sans" w:cs="PT Sans"/>
          <w:color w:val="1C2033"/>
          <w:sz w:val="18"/>
          <w:szCs w:val="18"/>
          <w:vertAlign w:val="superscript"/>
          <w:lang w:val="en-US"/>
        </w:rPr>
        <w:t>th</w:t>
      </w:r>
      <w:r w:rsidR="0038683A" w:rsidRPr="00024C3E">
        <w:rPr>
          <w:rFonts w:ascii="PT Sans" w:eastAsia="PT Sans" w:hAnsi="PT Sans" w:cs="PT Sans"/>
          <w:color w:val="1C2033"/>
          <w:sz w:val="18"/>
          <w:szCs w:val="18"/>
          <w:lang w:val="en-US"/>
        </w:rPr>
        <w:t xml:space="preserve"> of June</w:t>
      </w:r>
      <w:r w:rsidR="00A0585A" w:rsidRPr="00024C3E">
        <w:rPr>
          <w:rFonts w:ascii="PT Sans" w:eastAsia="PT Sans" w:hAnsi="PT Sans" w:cs="PT Sans"/>
          <w:color w:val="1C2033"/>
          <w:sz w:val="18"/>
          <w:szCs w:val="18"/>
          <w:lang w:val="en-US"/>
        </w:rPr>
        <w:t xml:space="preserve"> </w:t>
      </w:r>
      <w:r w:rsidR="00036212" w:rsidRPr="00024C3E">
        <w:rPr>
          <w:rFonts w:ascii="PT Sans" w:eastAsia="PT Sans" w:hAnsi="PT Sans" w:cs="PT Sans"/>
          <w:color w:val="1C2033"/>
          <w:sz w:val="18"/>
          <w:szCs w:val="18"/>
          <w:lang w:val="en-US"/>
        </w:rPr>
        <w:t>202</w:t>
      </w:r>
      <w:r w:rsidR="00D9676F" w:rsidRPr="00024C3E">
        <w:rPr>
          <w:rFonts w:ascii="PT Sans" w:eastAsia="PT Sans" w:hAnsi="PT Sans" w:cs="PT Sans"/>
          <w:color w:val="1C2033"/>
          <w:sz w:val="18"/>
          <w:szCs w:val="18"/>
          <w:lang w:val="en-US"/>
        </w:rPr>
        <w:t>6</w:t>
      </w:r>
      <w:r w:rsidR="00036212" w:rsidRPr="00024C3E">
        <w:rPr>
          <w:rFonts w:ascii="PT Sans" w:eastAsia="PT Sans" w:hAnsi="PT Sans" w:cs="PT Sans"/>
          <w:color w:val="1C2033"/>
          <w:sz w:val="18"/>
          <w:szCs w:val="18"/>
          <w:lang w:val="en-US"/>
        </w:rPr>
        <w:t xml:space="preserve"> </w:t>
      </w:r>
    </w:p>
    <w:p w14:paraId="09531613" w14:textId="0570B7C2" w:rsidR="00B10CE5" w:rsidRPr="00024C3E" w:rsidRDefault="00B37CC8" w:rsidP="00B10CE5">
      <w:pPr>
        <w:spacing w:after="360" w:line="264" w:lineRule="auto"/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</w:pPr>
      <w:bookmarkStart w:id="0" w:name="_heading=h.gjdgxs" w:colFirst="0" w:colLast="0"/>
      <w:bookmarkEnd w:id="0"/>
      <w:r w:rsidRPr="00024C3E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>Fuel</w:t>
      </w:r>
      <w:r w:rsidR="00D84EC6" w:rsidRPr="00024C3E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 </w:t>
      </w:r>
      <w:r w:rsidRPr="00024C3E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>resiliency</w:t>
      </w:r>
      <w:r w:rsidR="008463C7" w:rsidRPr="00024C3E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 for Europe: </w:t>
      </w:r>
      <w:r w:rsidR="00773505" w:rsidRPr="00024C3E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INERATEC joins Rheinmetall at </w:t>
      </w:r>
      <w:proofErr w:type="spellStart"/>
      <w:r w:rsidR="00773505" w:rsidRPr="00024C3E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>Eurosatory</w:t>
      </w:r>
      <w:proofErr w:type="spellEnd"/>
      <w:r w:rsidR="00773505" w:rsidRPr="00024C3E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 2026 to showcase decentralized e-Fuel production</w:t>
      </w:r>
    </w:p>
    <w:p w14:paraId="1FFFB6D2" w14:textId="5DB1CEB0" w:rsidR="00461F4C" w:rsidRPr="00024C3E" w:rsidRDefault="00461F4C" w:rsidP="00B10CE5">
      <w:pPr>
        <w:pStyle w:val="Listenabsatz"/>
        <w:numPr>
          <w:ilvl w:val="0"/>
          <w:numId w:val="6"/>
        </w:numPr>
        <w:spacing w:before="120" w:after="120" w:line="264" w:lineRule="auto"/>
        <w:ind w:left="714" w:hanging="357"/>
        <w:contextualSpacing w:val="0"/>
        <w:rPr>
          <w:rFonts w:ascii="PT Sans" w:eastAsia="PT Sans" w:hAnsi="PT Sans" w:cs="PT Sans"/>
          <w:b/>
          <w:bCs/>
          <w:sz w:val="20"/>
          <w:szCs w:val="20"/>
          <w:lang w:val="en-US"/>
        </w:rPr>
      </w:pPr>
      <w:r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 xml:space="preserve">INERATEC is present at </w:t>
      </w:r>
      <w:proofErr w:type="spellStart"/>
      <w:r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>Eurosatory</w:t>
      </w:r>
      <w:proofErr w:type="spellEnd"/>
      <w:r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 xml:space="preserve"> 2026, the world’s leading land and airland </w:t>
      </w:r>
      <w:r w:rsidR="00911B9D"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>defense</w:t>
      </w:r>
      <w:r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 xml:space="preserve"> exhibition (15–19 June, Paris-Nord </w:t>
      </w:r>
      <w:proofErr w:type="spellStart"/>
      <w:r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>Villepinte</w:t>
      </w:r>
      <w:proofErr w:type="spellEnd"/>
      <w:r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>) at the stand of strategic partner Rheinmetall.</w:t>
      </w:r>
    </w:p>
    <w:p w14:paraId="5729C8B0" w14:textId="5598A929" w:rsidR="00163CE4" w:rsidRPr="00024C3E" w:rsidRDefault="00163CE4" w:rsidP="00CB26AF">
      <w:pPr>
        <w:pStyle w:val="Listenabsatz"/>
        <w:numPr>
          <w:ilvl w:val="0"/>
          <w:numId w:val="6"/>
        </w:numPr>
        <w:spacing w:before="120" w:after="120" w:line="264" w:lineRule="auto"/>
        <w:ind w:left="714" w:hanging="357"/>
        <w:contextualSpacing w:val="0"/>
        <w:rPr>
          <w:rFonts w:ascii="PT Sans" w:eastAsia="PT Sans" w:hAnsi="PT Sans" w:cs="PT Sans"/>
          <w:b/>
          <w:bCs/>
          <w:sz w:val="20"/>
          <w:szCs w:val="20"/>
          <w:lang w:val="en-US"/>
        </w:rPr>
      </w:pPr>
      <w:r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 xml:space="preserve">Giga </w:t>
      </w:r>
      <w:proofErr w:type="spellStart"/>
      <w:r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>PtX</w:t>
      </w:r>
      <w:proofErr w:type="spellEnd"/>
      <w:r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 xml:space="preserve">, a consortium led by Rheinmetall and including INERATEC, Sunfire, </w:t>
      </w:r>
      <w:proofErr w:type="spellStart"/>
      <w:proofErr w:type="gramStart"/>
      <w:r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>e.on</w:t>
      </w:r>
      <w:proofErr w:type="spellEnd"/>
      <w:proofErr w:type="gramEnd"/>
      <w:r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 xml:space="preserve">, and </w:t>
      </w:r>
      <w:proofErr w:type="spellStart"/>
      <w:r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>Greenlyte</w:t>
      </w:r>
      <w:proofErr w:type="spellEnd"/>
      <w:r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 xml:space="preserve">, aims to establish a decentralized European network of modular </w:t>
      </w:r>
      <w:proofErr w:type="spellStart"/>
      <w:r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>PtL</w:t>
      </w:r>
      <w:proofErr w:type="spellEnd"/>
      <w:r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 xml:space="preserve"> plants capable of supplying NATO's fuel needs.</w:t>
      </w:r>
    </w:p>
    <w:p w14:paraId="28B4E06F" w14:textId="37126141" w:rsidR="0038683A" w:rsidRPr="00024C3E" w:rsidRDefault="00461F4C" w:rsidP="00CB26AF">
      <w:pPr>
        <w:pStyle w:val="Listenabsatz"/>
        <w:numPr>
          <w:ilvl w:val="0"/>
          <w:numId w:val="6"/>
        </w:numPr>
        <w:spacing w:before="120" w:after="120" w:line="264" w:lineRule="auto"/>
        <w:ind w:left="714" w:hanging="357"/>
        <w:contextualSpacing w:val="0"/>
        <w:rPr>
          <w:rFonts w:ascii="PT Sans" w:eastAsia="PT Sans" w:hAnsi="PT Sans" w:cs="PT Sans"/>
          <w:b/>
          <w:bCs/>
          <w:sz w:val="20"/>
          <w:szCs w:val="20"/>
          <w:lang w:val="en-US"/>
        </w:rPr>
      </w:pPr>
      <w:r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 xml:space="preserve">INERATEC’s Lifeline product range </w:t>
      </w:r>
      <w:r w:rsidR="00B8793C"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 xml:space="preserve">is </w:t>
      </w:r>
      <w:r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>built on the</w:t>
      </w:r>
      <w:r w:rsidR="000F5A5A"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 xml:space="preserve"> company’s</w:t>
      </w:r>
      <w:r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 xml:space="preserve"> proven </w:t>
      </w:r>
      <w:r w:rsidR="000F5A5A"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>Power-to-X-technology and</w:t>
      </w:r>
      <w:r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 xml:space="preserve"> delivers synthetic fuels compatible with existing military and civilian vehicles without any technical modification.</w:t>
      </w:r>
    </w:p>
    <w:p w14:paraId="0FF65178" w14:textId="730D45A6" w:rsidR="0079195B" w:rsidRPr="00024C3E" w:rsidRDefault="000F5A5A" w:rsidP="00CB26AF">
      <w:pPr>
        <w:spacing w:after="120" w:line="264" w:lineRule="auto"/>
        <w:rPr>
          <w:rFonts w:ascii="PT Sans" w:hAnsi="PT Sans" w:cstheme="majorHAnsi"/>
          <w:sz w:val="20"/>
          <w:szCs w:val="20"/>
          <w:lang w:val="en-US"/>
        </w:rPr>
      </w:pPr>
      <w:r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br/>
      </w:r>
      <w:r w:rsidR="0038683A"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>Karlsruhe / Paris</w:t>
      </w:r>
      <w:r w:rsidR="0078715E"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 xml:space="preserve">, </w:t>
      </w:r>
      <w:r w:rsidR="0038683A"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>1</w:t>
      </w:r>
      <w:r w:rsidR="00A31953"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>7</w:t>
      </w:r>
      <w:r w:rsidR="0038683A" w:rsidRPr="00024C3E">
        <w:rPr>
          <w:rFonts w:ascii="PT Sans" w:eastAsia="PT Sans" w:hAnsi="PT Sans" w:cs="PT Sans"/>
          <w:b/>
          <w:bCs/>
          <w:sz w:val="20"/>
          <w:szCs w:val="20"/>
          <w:vertAlign w:val="superscript"/>
          <w:lang w:val="en-US"/>
        </w:rPr>
        <w:t>th</w:t>
      </w:r>
      <w:r w:rsidR="0038683A"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 xml:space="preserve"> of June</w:t>
      </w:r>
      <w:r w:rsidR="0078715E"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 xml:space="preserve"> 2026 </w:t>
      </w:r>
      <w:r w:rsidR="00C279C2"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>–</w:t>
      </w:r>
      <w:r w:rsidR="0078715E"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 xml:space="preserve"> </w:t>
      </w:r>
      <w:r w:rsidR="00C279C2" w:rsidRPr="00024C3E">
        <w:rPr>
          <w:rFonts w:ascii="PT Sans" w:hAnsi="PT Sans" w:cstheme="majorHAnsi"/>
          <w:sz w:val="20"/>
          <w:szCs w:val="20"/>
          <w:lang w:val="en-US"/>
        </w:rPr>
        <w:t>Fuel</w:t>
      </w:r>
      <w:r w:rsidR="00B8793C" w:rsidRPr="00024C3E">
        <w:rPr>
          <w:rFonts w:ascii="PT Sans" w:hAnsi="PT Sans" w:cstheme="majorHAnsi"/>
          <w:sz w:val="20"/>
          <w:szCs w:val="20"/>
          <w:lang w:val="en-US"/>
        </w:rPr>
        <w:t xml:space="preserve"> </w:t>
      </w:r>
      <w:r w:rsidR="00C279C2" w:rsidRPr="00024C3E">
        <w:rPr>
          <w:rFonts w:ascii="PT Sans" w:hAnsi="PT Sans" w:cstheme="majorHAnsi"/>
          <w:sz w:val="20"/>
          <w:szCs w:val="20"/>
          <w:lang w:val="en-US"/>
        </w:rPr>
        <w:t>resilien</w:t>
      </w:r>
      <w:r w:rsidR="00B4066D" w:rsidRPr="00024C3E">
        <w:rPr>
          <w:rFonts w:ascii="PT Sans" w:hAnsi="PT Sans" w:cstheme="majorHAnsi"/>
          <w:sz w:val="20"/>
          <w:szCs w:val="20"/>
          <w:lang w:val="en-US"/>
        </w:rPr>
        <w:t>ce</w:t>
      </w:r>
      <w:r w:rsidR="00C279C2" w:rsidRPr="00024C3E">
        <w:rPr>
          <w:rFonts w:ascii="PT Sans" w:hAnsi="PT Sans" w:cstheme="majorHAnsi"/>
          <w:sz w:val="20"/>
          <w:szCs w:val="20"/>
          <w:lang w:val="en-US"/>
        </w:rPr>
        <w:t xml:space="preserve"> is essential for </w:t>
      </w:r>
      <w:r w:rsidR="00EA40A0" w:rsidRPr="00024C3E">
        <w:rPr>
          <w:rFonts w:ascii="PT Sans" w:hAnsi="PT Sans" w:cstheme="majorHAnsi"/>
          <w:sz w:val="20"/>
          <w:szCs w:val="20"/>
          <w:lang w:val="en-US"/>
        </w:rPr>
        <w:t xml:space="preserve">Europe’s security. Fossil fuel supply chains are increasingly exposed to the disruptions of conflict, geopolitical instability, and infrastructure failure. At </w:t>
      </w:r>
      <w:proofErr w:type="spellStart"/>
      <w:r w:rsidR="00EA40A0" w:rsidRPr="00024C3E">
        <w:rPr>
          <w:rFonts w:ascii="PT Sans" w:hAnsi="PT Sans" w:cstheme="majorHAnsi"/>
          <w:sz w:val="20"/>
          <w:szCs w:val="20"/>
          <w:lang w:val="en-US"/>
        </w:rPr>
        <w:t>Eurosatory</w:t>
      </w:r>
      <w:proofErr w:type="spellEnd"/>
      <w:r w:rsidR="00EA40A0" w:rsidRPr="00024C3E">
        <w:rPr>
          <w:rFonts w:ascii="PT Sans" w:hAnsi="PT Sans" w:cstheme="majorHAnsi"/>
          <w:sz w:val="20"/>
          <w:szCs w:val="20"/>
          <w:lang w:val="en-US"/>
        </w:rPr>
        <w:t xml:space="preserve"> 2026, the world’s premier </w:t>
      </w:r>
      <w:r w:rsidR="00C279C2" w:rsidRPr="00024C3E">
        <w:rPr>
          <w:rFonts w:ascii="PT Sans" w:hAnsi="PT Sans" w:cstheme="majorHAnsi"/>
          <w:sz w:val="20"/>
          <w:szCs w:val="20"/>
          <w:lang w:val="en-US"/>
        </w:rPr>
        <w:t>defense</w:t>
      </w:r>
      <w:r w:rsidR="00EA40A0" w:rsidRPr="00024C3E">
        <w:rPr>
          <w:rFonts w:ascii="PT Sans" w:hAnsi="PT Sans" w:cstheme="majorHAnsi"/>
          <w:sz w:val="20"/>
          <w:szCs w:val="20"/>
          <w:lang w:val="en-US"/>
        </w:rPr>
        <w:t xml:space="preserve"> and security exhibition, </w:t>
      </w:r>
      <w:proofErr w:type="spellStart"/>
      <w:r w:rsidR="00316831" w:rsidRPr="00024C3E">
        <w:rPr>
          <w:rFonts w:ascii="PT Sans" w:hAnsi="PT Sans" w:cstheme="majorHAnsi"/>
          <w:sz w:val="20"/>
          <w:szCs w:val="20"/>
          <w:lang w:val="en-US"/>
        </w:rPr>
        <w:t>deeptech</w:t>
      </w:r>
      <w:proofErr w:type="spellEnd"/>
      <w:r w:rsidR="00316831" w:rsidRPr="00024C3E">
        <w:rPr>
          <w:rFonts w:ascii="PT Sans" w:hAnsi="PT Sans" w:cstheme="majorHAnsi"/>
          <w:sz w:val="20"/>
          <w:szCs w:val="20"/>
          <w:lang w:val="en-US"/>
        </w:rPr>
        <w:t xml:space="preserve"> pioneer </w:t>
      </w:r>
      <w:r w:rsidR="00EA40A0" w:rsidRPr="00024C3E">
        <w:rPr>
          <w:rFonts w:ascii="PT Sans" w:hAnsi="PT Sans" w:cstheme="majorHAnsi"/>
          <w:sz w:val="20"/>
          <w:szCs w:val="20"/>
          <w:lang w:val="en-US"/>
        </w:rPr>
        <w:t xml:space="preserve">INERATEC </w:t>
      </w:r>
      <w:r w:rsidR="003D06E5" w:rsidRPr="00024C3E">
        <w:rPr>
          <w:rFonts w:ascii="PT Sans" w:hAnsi="PT Sans" w:cstheme="majorHAnsi"/>
          <w:sz w:val="20"/>
          <w:szCs w:val="20"/>
          <w:lang w:val="en-US"/>
        </w:rPr>
        <w:t>will showcase a</w:t>
      </w:r>
      <w:r w:rsidR="00EA40A0" w:rsidRPr="00024C3E">
        <w:rPr>
          <w:rFonts w:ascii="PT Sans" w:hAnsi="PT Sans" w:cstheme="majorHAnsi"/>
          <w:sz w:val="20"/>
          <w:szCs w:val="20"/>
          <w:lang w:val="en-US"/>
        </w:rPr>
        <w:t xml:space="preserve"> tangible answer</w:t>
      </w:r>
      <w:r w:rsidR="003D06E5" w:rsidRPr="00024C3E">
        <w:rPr>
          <w:rFonts w:ascii="PT Sans" w:hAnsi="PT Sans" w:cstheme="majorHAnsi"/>
          <w:sz w:val="20"/>
          <w:szCs w:val="20"/>
          <w:lang w:val="en-US"/>
        </w:rPr>
        <w:t xml:space="preserve"> as part of the Giga</w:t>
      </w:r>
      <w:r w:rsidR="00513DB1" w:rsidRPr="00024C3E">
        <w:rPr>
          <w:rFonts w:ascii="PT Sans" w:hAnsi="PT Sans" w:cstheme="majorHAnsi"/>
          <w:sz w:val="20"/>
          <w:szCs w:val="20"/>
          <w:lang w:val="en-US"/>
        </w:rPr>
        <w:t xml:space="preserve"> </w:t>
      </w:r>
      <w:proofErr w:type="spellStart"/>
      <w:r w:rsidR="003D06E5" w:rsidRPr="00024C3E">
        <w:rPr>
          <w:rFonts w:ascii="PT Sans" w:hAnsi="PT Sans" w:cstheme="majorHAnsi"/>
          <w:sz w:val="20"/>
          <w:szCs w:val="20"/>
          <w:lang w:val="en-US"/>
        </w:rPr>
        <w:t>P</w:t>
      </w:r>
      <w:r w:rsidR="007E39E3" w:rsidRPr="00024C3E">
        <w:rPr>
          <w:rFonts w:ascii="PT Sans" w:hAnsi="PT Sans" w:cstheme="majorHAnsi"/>
          <w:sz w:val="20"/>
          <w:szCs w:val="20"/>
          <w:lang w:val="en-US"/>
        </w:rPr>
        <w:t>t</w:t>
      </w:r>
      <w:r w:rsidR="003D06E5" w:rsidRPr="00024C3E">
        <w:rPr>
          <w:rFonts w:ascii="PT Sans" w:hAnsi="PT Sans" w:cstheme="majorHAnsi"/>
          <w:sz w:val="20"/>
          <w:szCs w:val="20"/>
          <w:lang w:val="en-US"/>
        </w:rPr>
        <w:t>X</w:t>
      </w:r>
      <w:proofErr w:type="spellEnd"/>
      <w:r w:rsidR="00C03FAE" w:rsidRPr="00024C3E">
        <w:rPr>
          <w:rFonts w:ascii="PT Sans" w:hAnsi="PT Sans" w:cstheme="majorHAnsi"/>
          <w:sz w:val="20"/>
          <w:szCs w:val="20"/>
          <w:lang w:val="en-US"/>
        </w:rPr>
        <w:t>-consortium</w:t>
      </w:r>
      <w:r w:rsidR="00EA40A0" w:rsidRPr="00024C3E">
        <w:rPr>
          <w:rFonts w:ascii="PT Sans" w:hAnsi="PT Sans" w:cstheme="majorHAnsi"/>
          <w:sz w:val="20"/>
          <w:szCs w:val="20"/>
          <w:lang w:val="en-US"/>
        </w:rPr>
        <w:t xml:space="preserve">: scalable, </w:t>
      </w:r>
      <w:r w:rsidR="00C279C2" w:rsidRPr="00024C3E">
        <w:rPr>
          <w:rFonts w:ascii="PT Sans" w:hAnsi="PT Sans" w:cstheme="majorHAnsi"/>
          <w:sz w:val="20"/>
          <w:szCs w:val="20"/>
          <w:lang w:val="en-US"/>
        </w:rPr>
        <w:t>decentralized</w:t>
      </w:r>
      <w:r w:rsidR="00EA40A0" w:rsidRPr="00024C3E">
        <w:rPr>
          <w:rFonts w:ascii="PT Sans" w:hAnsi="PT Sans" w:cstheme="majorHAnsi"/>
          <w:sz w:val="20"/>
          <w:szCs w:val="20"/>
          <w:lang w:val="en-US"/>
        </w:rPr>
        <w:t xml:space="preserve"> production of synthetic e-Fuels that operate independently from fossil </w:t>
      </w:r>
      <w:r w:rsidR="001C228F" w:rsidRPr="00024C3E">
        <w:rPr>
          <w:rFonts w:ascii="PT Sans" w:hAnsi="PT Sans" w:cstheme="majorHAnsi"/>
          <w:sz w:val="20"/>
          <w:szCs w:val="20"/>
          <w:lang w:val="en-US"/>
        </w:rPr>
        <w:t xml:space="preserve">fuel </w:t>
      </w:r>
      <w:r w:rsidR="00EA40A0" w:rsidRPr="00024C3E">
        <w:rPr>
          <w:rFonts w:ascii="PT Sans" w:hAnsi="PT Sans" w:cstheme="majorHAnsi"/>
          <w:sz w:val="20"/>
          <w:szCs w:val="20"/>
          <w:lang w:val="en-US"/>
        </w:rPr>
        <w:t xml:space="preserve">supply chains and can be deployed </w:t>
      </w:r>
      <w:r w:rsidR="00B4066D" w:rsidRPr="00024C3E">
        <w:rPr>
          <w:rFonts w:ascii="PT Sans" w:hAnsi="PT Sans" w:cstheme="majorHAnsi"/>
          <w:sz w:val="20"/>
          <w:szCs w:val="20"/>
          <w:lang w:val="en-US"/>
        </w:rPr>
        <w:t>every</w:t>
      </w:r>
      <w:r w:rsidR="00EA40A0" w:rsidRPr="00024C3E">
        <w:rPr>
          <w:rFonts w:ascii="PT Sans" w:hAnsi="PT Sans" w:cstheme="majorHAnsi"/>
          <w:sz w:val="20"/>
          <w:szCs w:val="20"/>
          <w:lang w:val="en-US"/>
        </w:rPr>
        <w:t>where</w:t>
      </w:r>
      <w:r w:rsidR="00A31953" w:rsidRPr="00024C3E">
        <w:rPr>
          <w:rFonts w:ascii="PT Sans" w:hAnsi="PT Sans" w:cstheme="majorHAnsi"/>
          <w:sz w:val="20"/>
          <w:szCs w:val="20"/>
          <w:lang w:val="en-US"/>
        </w:rPr>
        <w:t xml:space="preserve"> </w:t>
      </w:r>
      <w:r w:rsidR="00EA40A0" w:rsidRPr="00024C3E">
        <w:rPr>
          <w:rFonts w:ascii="PT Sans" w:hAnsi="PT Sans" w:cstheme="majorHAnsi"/>
          <w:sz w:val="20"/>
          <w:szCs w:val="20"/>
          <w:lang w:val="en-US"/>
        </w:rPr>
        <w:t>– from forward operating bases to critical civilian infrastructure.</w:t>
      </w:r>
    </w:p>
    <w:p w14:paraId="3A1E4856" w14:textId="5B7B95DF" w:rsidR="007B3558" w:rsidRPr="00024C3E" w:rsidRDefault="004F2E3B" w:rsidP="00CB26AF">
      <w:pPr>
        <w:spacing w:after="120" w:line="264" w:lineRule="auto"/>
        <w:rPr>
          <w:rFonts w:ascii="PT Sans" w:eastAsia="PT Sans" w:hAnsi="PT Sans" w:cs="PT Sans"/>
          <w:b/>
          <w:color w:val="2BAEE5"/>
          <w:sz w:val="28"/>
          <w:szCs w:val="28"/>
          <w:lang w:val="en-US"/>
        </w:rPr>
      </w:pPr>
      <w:r w:rsidRPr="00024C3E">
        <w:rPr>
          <w:rFonts w:ascii="PT Sans" w:eastAsia="PT Sans" w:hAnsi="PT Sans" w:cs="PT Sans"/>
          <w:b/>
          <w:color w:val="2BAEE5"/>
          <w:sz w:val="28"/>
          <w:szCs w:val="28"/>
          <w:lang w:val="en-US"/>
        </w:rPr>
        <w:t>INERATEC</w:t>
      </w:r>
      <w:r w:rsidR="00307843" w:rsidRPr="00024C3E">
        <w:rPr>
          <w:rFonts w:ascii="PT Sans" w:eastAsia="PT Sans" w:hAnsi="PT Sans" w:cs="PT Sans"/>
          <w:b/>
          <w:color w:val="2BAEE5"/>
          <w:sz w:val="28"/>
          <w:szCs w:val="28"/>
          <w:lang w:val="en-US"/>
        </w:rPr>
        <w:t>’s technology platform for resilience</w:t>
      </w:r>
    </w:p>
    <w:p w14:paraId="3478620E" w14:textId="173A7B88" w:rsidR="00716289" w:rsidRPr="00024C3E" w:rsidRDefault="00716289" w:rsidP="00CB26AF">
      <w:pPr>
        <w:spacing w:after="120" w:line="264" w:lineRule="auto"/>
        <w:rPr>
          <w:rFonts w:ascii="PT Sans" w:hAnsi="PT Sans" w:cstheme="majorHAnsi"/>
          <w:sz w:val="20"/>
          <w:szCs w:val="20"/>
          <w:lang w:val="en-US"/>
        </w:rPr>
      </w:pPr>
      <w:r w:rsidRPr="00024C3E">
        <w:rPr>
          <w:rFonts w:ascii="PT Sans" w:hAnsi="PT Sans" w:cstheme="majorHAnsi"/>
          <w:sz w:val="20"/>
          <w:szCs w:val="20"/>
          <w:lang w:val="en-US"/>
        </w:rPr>
        <w:t>INERATEC’s Power-to-Liquid technology converts renewable electricity, hydrogen, and CO₂ into drop-in synthetic diesel, kerosene, and other fuels via proven Fischer-</w:t>
      </w:r>
      <w:proofErr w:type="spellStart"/>
      <w:r w:rsidRPr="00024C3E">
        <w:rPr>
          <w:rFonts w:ascii="PT Sans" w:hAnsi="PT Sans" w:cstheme="majorHAnsi"/>
          <w:sz w:val="20"/>
          <w:szCs w:val="20"/>
          <w:lang w:val="en-US"/>
        </w:rPr>
        <w:t>Tropsch</w:t>
      </w:r>
      <w:proofErr w:type="spellEnd"/>
      <w:r w:rsidRPr="00024C3E">
        <w:rPr>
          <w:rFonts w:ascii="PT Sans" w:hAnsi="PT Sans" w:cstheme="majorHAnsi"/>
          <w:sz w:val="20"/>
          <w:szCs w:val="20"/>
          <w:lang w:val="en-US"/>
        </w:rPr>
        <w:t xml:space="preserve"> synthesis. The fuels are ASTM-certified and have been independently validated by the Bundeswehr Research Institute for Materials, Fuels and Lubricants (</w:t>
      </w:r>
      <w:proofErr w:type="spellStart"/>
      <w:r w:rsidRPr="00024C3E">
        <w:rPr>
          <w:rFonts w:ascii="PT Sans" w:hAnsi="PT Sans" w:cstheme="majorHAnsi"/>
          <w:sz w:val="20"/>
          <w:szCs w:val="20"/>
          <w:lang w:val="en-US"/>
        </w:rPr>
        <w:t>WIWeB</w:t>
      </w:r>
      <w:proofErr w:type="spellEnd"/>
      <w:r w:rsidRPr="00024C3E">
        <w:rPr>
          <w:rFonts w:ascii="PT Sans" w:hAnsi="PT Sans" w:cstheme="majorHAnsi"/>
          <w:sz w:val="20"/>
          <w:szCs w:val="20"/>
          <w:lang w:val="en-US"/>
        </w:rPr>
        <w:t>) as fully compatible with existing military and civilian platforms.</w:t>
      </w:r>
    </w:p>
    <w:p w14:paraId="69FBC1F8" w14:textId="50B4F4F3" w:rsidR="00402960" w:rsidRPr="00024C3E" w:rsidRDefault="008143DE" w:rsidP="00CB26AF">
      <w:pPr>
        <w:spacing w:after="120" w:line="264" w:lineRule="auto"/>
        <w:rPr>
          <w:rFonts w:ascii="PT Sans" w:hAnsi="PT Sans" w:cstheme="majorHAnsi"/>
          <w:sz w:val="20"/>
          <w:szCs w:val="20"/>
          <w:lang w:val="en-US"/>
        </w:rPr>
      </w:pPr>
      <w:r w:rsidRPr="00024C3E">
        <w:rPr>
          <w:rFonts w:ascii="PT Sans" w:hAnsi="PT Sans" w:cstheme="majorHAnsi"/>
          <w:sz w:val="20"/>
          <w:szCs w:val="20"/>
          <w:lang w:val="en-US"/>
        </w:rPr>
        <w:t xml:space="preserve">At the Rheinmetall stand, INERATEC is presenting its Lifeline product range: containerized, modular Power-to-Liquid units engineered specifically for </w:t>
      </w:r>
      <w:r w:rsidR="002B1DB3" w:rsidRPr="00024C3E">
        <w:rPr>
          <w:rFonts w:ascii="PT Sans" w:hAnsi="PT Sans" w:cstheme="majorHAnsi"/>
          <w:sz w:val="20"/>
          <w:szCs w:val="20"/>
          <w:lang w:val="en-US"/>
        </w:rPr>
        <w:t>defense</w:t>
      </w:r>
      <w:r w:rsidRPr="00024C3E">
        <w:rPr>
          <w:rFonts w:ascii="PT Sans" w:hAnsi="PT Sans" w:cstheme="majorHAnsi"/>
          <w:sz w:val="20"/>
          <w:szCs w:val="20"/>
          <w:lang w:val="en-US"/>
        </w:rPr>
        <w:t xml:space="preserve"> and critical infrastructure applications. Lifeline plants can be rapidly deployed across </w:t>
      </w:r>
      <w:r w:rsidR="00B4066D" w:rsidRPr="00024C3E">
        <w:rPr>
          <w:rFonts w:ascii="PT Sans" w:hAnsi="PT Sans" w:cstheme="majorHAnsi"/>
          <w:sz w:val="20"/>
          <w:szCs w:val="20"/>
          <w:lang w:val="en-US"/>
        </w:rPr>
        <w:t>various</w:t>
      </w:r>
      <w:r w:rsidRPr="00024C3E">
        <w:rPr>
          <w:rFonts w:ascii="PT Sans" w:hAnsi="PT Sans" w:cstheme="majorHAnsi"/>
          <w:sz w:val="20"/>
          <w:szCs w:val="20"/>
          <w:lang w:val="en-US"/>
        </w:rPr>
        <w:t xml:space="preserve"> locations, integrate flexibly with existing infrastructure, and incorporate built-in redundancies that maintain continuous fuel output even if individual components or supply paths are disrupted.</w:t>
      </w:r>
    </w:p>
    <w:p w14:paraId="4D0D27EB" w14:textId="77777777" w:rsidR="00FA7514" w:rsidRPr="00024C3E" w:rsidRDefault="00FA7514" w:rsidP="00CB26AF">
      <w:pPr>
        <w:spacing w:after="120" w:line="264" w:lineRule="auto"/>
        <w:rPr>
          <w:rFonts w:ascii="PT Sans" w:hAnsi="PT Sans" w:cstheme="majorHAnsi"/>
          <w:i/>
          <w:iCs/>
          <w:sz w:val="20"/>
          <w:szCs w:val="20"/>
          <w:lang w:val="en-GB"/>
        </w:rPr>
      </w:pPr>
      <w:r w:rsidRPr="00024C3E">
        <w:rPr>
          <w:rFonts w:ascii="PT Sans" w:hAnsi="PT Sans" w:cstheme="majorHAnsi"/>
          <w:i/>
          <w:iCs/>
          <w:sz w:val="20"/>
          <w:szCs w:val="20"/>
          <w:lang w:val="en-GB"/>
        </w:rPr>
        <w:t xml:space="preserve">Maximilian Backhaus, Chief Commercial Officer, INERATEC: "Eurosatory gives us the opportunity to present our full resilience portfolio in one place: Lifeline, our containerized fuel production units for operational flexibility, our ASTM-certified synthetic e-SAF, and our role within the Giga </w:t>
      </w:r>
      <w:proofErr w:type="spellStart"/>
      <w:r w:rsidRPr="00024C3E">
        <w:rPr>
          <w:rFonts w:ascii="PT Sans" w:hAnsi="PT Sans" w:cstheme="majorHAnsi"/>
          <w:i/>
          <w:iCs/>
          <w:sz w:val="20"/>
          <w:szCs w:val="20"/>
          <w:lang w:val="en-GB"/>
        </w:rPr>
        <w:t>PtX</w:t>
      </w:r>
      <w:proofErr w:type="spellEnd"/>
      <w:r w:rsidRPr="00024C3E">
        <w:rPr>
          <w:rFonts w:ascii="PT Sans" w:hAnsi="PT Sans" w:cstheme="majorHAnsi"/>
          <w:i/>
          <w:iCs/>
          <w:sz w:val="20"/>
          <w:szCs w:val="20"/>
          <w:lang w:val="en-GB"/>
        </w:rPr>
        <w:t xml:space="preserve"> consortium alongside Rheinmetall and our partners. Together, these solutions address a growing challenge: providing the right fuel, in the right place, independent of vulnerable supply chains.</w:t>
      </w:r>
    </w:p>
    <w:p w14:paraId="229CEBF0" w14:textId="460D2A3F" w:rsidR="00024C3E" w:rsidRDefault="008143DE" w:rsidP="00CB26AF">
      <w:pPr>
        <w:spacing w:after="120" w:line="264" w:lineRule="auto"/>
        <w:rPr>
          <w:rFonts w:ascii="PT Sans" w:hAnsi="PT Sans" w:cstheme="majorHAnsi"/>
          <w:sz w:val="20"/>
          <w:szCs w:val="20"/>
          <w:lang w:val="en-US"/>
        </w:rPr>
      </w:pPr>
      <w:r w:rsidRPr="00024C3E">
        <w:rPr>
          <w:rFonts w:ascii="PT Sans" w:hAnsi="PT Sans" w:cstheme="majorHAnsi"/>
          <w:sz w:val="20"/>
          <w:szCs w:val="20"/>
          <w:lang w:val="en-US"/>
        </w:rPr>
        <w:t xml:space="preserve">Lifeline is built on the same technology platform powering ERA ONE – Europe’s largest commercial-scale Power-to-Liquid plant, operational at the Frankfurt-Höchst Industrial Park since 2025 and producing up to 2,500 </w:t>
      </w:r>
      <w:r w:rsidR="002B1DB3" w:rsidRPr="00024C3E">
        <w:rPr>
          <w:rFonts w:ascii="PT Sans" w:hAnsi="PT Sans" w:cstheme="majorHAnsi"/>
          <w:sz w:val="20"/>
          <w:szCs w:val="20"/>
          <w:lang w:val="en-US"/>
        </w:rPr>
        <w:t>tons</w:t>
      </w:r>
      <w:r w:rsidRPr="00024C3E">
        <w:rPr>
          <w:rFonts w:ascii="PT Sans" w:hAnsi="PT Sans" w:cstheme="majorHAnsi"/>
          <w:sz w:val="20"/>
          <w:szCs w:val="20"/>
          <w:lang w:val="en-US"/>
        </w:rPr>
        <w:t xml:space="preserve"> of e-Fuels per year. That industrial-scale proof of concept is now packaged into a mobile, </w:t>
      </w:r>
      <w:r w:rsidR="002B1DB3" w:rsidRPr="00024C3E">
        <w:rPr>
          <w:rFonts w:ascii="PT Sans" w:hAnsi="PT Sans" w:cstheme="majorHAnsi"/>
          <w:sz w:val="20"/>
          <w:szCs w:val="20"/>
          <w:lang w:val="en-US"/>
        </w:rPr>
        <w:t>standardized</w:t>
      </w:r>
      <w:r w:rsidRPr="00024C3E">
        <w:rPr>
          <w:rFonts w:ascii="PT Sans" w:hAnsi="PT Sans" w:cstheme="majorHAnsi"/>
          <w:sz w:val="20"/>
          <w:szCs w:val="20"/>
          <w:lang w:val="en-US"/>
        </w:rPr>
        <w:t>, field-deployable format.</w:t>
      </w:r>
    </w:p>
    <w:p w14:paraId="021A9233" w14:textId="77777777" w:rsidR="00024C3E" w:rsidRDefault="00024C3E">
      <w:pPr>
        <w:rPr>
          <w:rFonts w:ascii="PT Sans" w:hAnsi="PT Sans" w:cstheme="majorHAnsi"/>
          <w:sz w:val="20"/>
          <w:szCs w:val="20"/>
          <w:lang w:val="en-US"/>
        </w:rPr>
      </w:pPr>
      <w:r>
        <w:rPr>
          <w:rFonts w:ascii="PT Sans" w:hAnsi="PT Sans" w:cstheme="majorHAnsi"/>
          <w:sz w:val="20"/>
          <w:szCs w:val="20"/>
          <w:lang w:val="en-US"/>
        </w:rPr>
        <w:br w:type="page"/>
      </w:r>
    </w:p>
    <w:p w14:paraId="4FF0056E" w14:textId="77777777" w:rsidR="008143DE" w:rsidRPr="00024C3E" w:rsidRDefault="008143DE" w:rsidP="00CB26AF">
      <w:pPr>
        <w:spacing w:after="120" w:line="264" w:lineRule="auto"/>
        <w:rPr>
          <w:rFonts w:ascii="PT Sans" w:hAnsi="PT Sans" w:cstheme="majorHAnsi"/>
          <w:sz w:val="20"/>
          <w:szCs w:val="20"/>
          <w:lang w:val="en-US"/>
        </w:rPr>
      </w:pPr>
    </w:p>
    <w:p w14:paraId="2BB66BEF" w14:textId="65C5D416" w:rsidR="002B1DB3" w:rsidRPr="00024C3E" w:rsidRDefault="005F1846" w:rsidP="00CB26AF">
      <w:pPr>
        <w:spacing w:after="120" w:line="264" w:lineRule="auto"/>
        <w:rPr>
          <w:rFonts w:ascii="PT Sans" w:hAnsi="PT Sans" w:cstheme="majorHAnsi"/>
          <w:sz w:val="28"/>
          <w:szCs w:val="28"/>
          <w:lang w:val="en-US"/>
        </w:rPr>
      </w:pPr>
      <w:r w:rsidRPr="00024C3E">
        <w:rPr>
          <w:rFonts w:ascii="PT Sans" w:eastAsia="PT Sans" w:hAnsi="PT Sans" w:cs="PT Sans"/>
          <w:b/>
          <w:color w:val="2BAEE5"/>
          <w:sz w:val="28"/>
          <w:szCs w:val="28"/>
          <w:lang w:val="en-US"/>
        </w:rPr>
        <w:t xml:space="preserve">Giga </w:t>
      </w:r>
      <w:proofErr w:type="spellStart"/>
      <w:r w:rsidRPr="00024C3E">
        <w:rPr>
          <w:rFonts w:ascii="PT Sans" w:eastAsia="PT Sans" w:hAnsi="PT Sans" w:cs="PT Sans"/>
          <w:b/>
          <w:color w:val="2BAEE5"/>
          <w:sz w:val="28"/>
          <w:szCs w:val="28"/>
          <w:lang w:val="en-US"/>
        </w:rPr>
        <w:t>PtX</w:t>
      </w:r>
      <w:proofErr w:type="spellEnd"/>
      <w:r w:rsidRPr="00024C3E">
        <w:rPr>
          <w:rFonts w:ascii="PT Sans" w:eastAsia="PT Sans" w:hAnsi="PT Sans" w:cs="PT Sans"/>
          <w:b/>
          <w:color w:val="2BAEE5"/>
          <w:sz w:val="28"/>
          <w:szCs w:val="28"/>
          <w:lang w:val="en-US"/>
        </w:rPr>
        <w:t xml:space="preserve">: Building a </w:t>
      </w:r>
      <w:r w:rsidR="00504237" w:rsidRPr="00024C3E">
        <w:rPr>
          <w:rFonts w:ascii="PT Sans" w:eastAsia="PT Sans" w:hAnsi="PT Sans" w:cs="PT Sans"/>
          <w:b/>
          <w:color w:val="2BAEE5"/>
          <w:sz w:val="28"/>
          <w:szCs w:val="28"/>
          <w:lang w:val="en-US"/>
        </w:rPr>
        <w:t>Decentralized</w:t>
      </w:r>
      <w:r w:rsidRPr="00024C3E">
        <w:rPr>
          <w:rFonts w:ascii="PT Sans" w:eastAsia="PT Sans" w:hAnsi="PT Sans" w:cs="PT Sans"/>
          <w:b/>
          <w:color w:val="2BAEE5"/>
          <w:sz w:val="28"/>
          <w:szCs w:val="28"/>
          <w:lang w:val="en-US"/>
        </w:rPr>
        <w:t xml:space="preserve"> Fuel Network for Europe</w:t>
      </w:r>
    </w:p>
    <w:p w14:paraId="34B26CAE" w14:textId="740016CE" w:rsidR="002D4FA6" w:rsidRPr="00024C3E" w:rsidRDefault="00FA7514" w:rsidP="00CB26AF">
      <w:pPr>
        <w:spacing w:after="120" w:line="264" w:lineRule="auto"/>
        <w:rPr>
          <w:rFonts w:ascii="PT Sans" w:hAnsi="PT Sans" w:cstheme="majorHAnsi"/>
          <w:sz w:val="20"/>
          <w:szCs w:val="20"/>
          <w:lang w:val="en-US"/>
        </w:rPr>
      </w:pPr>
      <w:r w:rsidRPr="00024C3E">
        <w:rPr>
          <w:rFonts w:ascii="PT Sans" w:hAnsi="PT Sans" w:cstheme="majorHAnsi"/>
          <w:sz w:val="20"/>
          <w:szCs w:val="20"/>
          <w:lang w:val="en-GB"/>
        </w:rPr>
        <w:t xml:space="preserve">Lifeline is the core operational building block </w:t>
      </w:r>
      <w:r w:rsidR="002D4FA6" w:rsidRPr="00024C3E">
        <w:rPr>
          <w:rFonts w:ascii="PT Sans" w:hAnsi="PT Sans" w:cstheme="majorHAnsi"/>
          <w:sz w:val="20"/>
          <w:szCs w:val="20"/>
          <w:lang w:val="en-US"/>
        </w:rPr>
        <w:t xml:space="preserve">of the Giga </w:t>
      </w:r>
      <w:proofErr w:type="spellStart"/>
      <w:r w:rsidR="002D4FA6" w:rsidRPr="00024C3E">
        <w:rPr>
          <w:rFonts w:ascii="PT Sans" w:hAnsi="PT Sans" w:cstheme="majorHAnsi"/>
          <w:sz w:val="20"/>
          <w:szCs w:val="20"/>
          <w:lang w:val="en-US"/>
        </w:rPr>
        <w:t>PtX</w:t>
      </w:r>
      <w:proofErr w:type="spellEnd"/>
      <w:r w:rsidR="002D4FA6" w:rsidRPr="00024C3E">
        <w:rPr>
          <w:rFonts w:ascii="PT Sans" w:hAnsi="PT Sans" w:cstheme="majorHAnsi"/>
          <w:sz w:val="20"/>
          <w:szCs w:val="20"/>
          <w:lang w:val="en-US"/>
        </w:rPr>
        <w:t xml:space="preserve"> initiative – a consortium led by Rheinmetall and comprising INERATEC, </w:t>
      </w:r>
      <w:r w:rsidR="0061622B" w:rsidRPr="00024C3E">
        <w:rPr>
          <w:rFonts w:ascii="PT Sans" w:hAnsi="PT Sans" w:cstheme="majorHAnsi"/>
          <w:sz w:val="20"/>
          <w:szCs w:val="20"/>
          <w:lang w:val="en-US"/>
        </w:rPr>
        <w:t xml:space="preserve">energy specialist </w:t>
      </w:r>
      <w:proofErr w:type="spellStart"/>
      <w:proofErr w:type="gramStart"/>
      <w:r w:rsidR="0061622B" w:rsidRPr="00024C3E">
        <w:rPr>
          <w:rFonts w:ascii="PT Sans" w:hAnsi="PT Sans" w:cstheme="majorHAnsi"/>
          <w:sz w:val="20"/>
          <w:szCs w:val="20"/>
          <w:lang w:val="en-US"/>
        </w:rPr>
        <w:t>e.on</w:t>
      </w:r>
      <w:proofErr w:type="spellEnd"/>
      <w:proofErr w:type="gramEnd"/>
      <w:r w:rsidR="0061622B" w:rsidRPr="00024C3E">
        <w:rPr>
          <w:rFonts w:ascii="PT Sans" w:hAnsi="PT Sans" w:cstheme="majorHAnsi"/>
          <w:sz w:val="20"/>
          <w:szCs w:val="20"/>
          <w:lang w:val="en-US"/>
        </w:rPr>
        <w:t xml:space="preserve">, </w:t>
      </w:r>
      <w:r w:rsidR="002D4FA6" w:rsidRPr="00024C3E">
        <w:rPr>
          <w:rFonts w:ascii="PT Sans" w:hAnsi="PT Sans" w:cstheme="majorHAnsi"/>
          <w:sz w:val="20"/>
          <w:szCs w:val="20"/>
          <w:lang w:val="en-US"/>
        </w:rPr>
        <w:t xml:space="preserve">electrolysis leader Sunfire, and direct air capture specialist </w:t>
      </w:r>
      <w:proofErr w:type="spellStart"/>
      <w:r w:rsidR="002D4FA6" w:rsidRPr="00024C3E">
        <w:rPr>
          <w:rFonts w:ascii="PT Sans" w:hAnsi="PT Sans" w:cstheme="majorHAnsi"/>
          <w:sz w:val="20"/>
          <w:szCs w:val="20"/>
          <w:lang w:val="en-US"/>
        </w:rPr>
        <w:t>Greenlyte</w:t>
      </w:r>
      <w:proofErr w:type="spellEnd"/>
      <w:r w:rsidR="002D4FA6" w:rsidRPr="00024C3E">
        <w:rPr>
          <w:rFonts w:ascii="PT Sans" w:hAnsi="PT Sans" w:cstheme="majorHAnsi"/>
          <w:sz w:val="20"/>
          <w:szCs w:val="20"/>
          <w:lang w:val="en-US"/>
        </w:rPr>
        <w:t xml:space="preserve">. Together, the partners are developing a distributed network of modular </w:t>
      </w:r>
      <w:r w:rsidR="00990FCC" w:rsidRPr="00024C3E">
        <w:rPr>
          <w:rFonts w:ascii="PT Sans" w:hAnsi="PT Sans" w:cstheme="majorHAnsi"/>
          <w:sz w:val="20"/>
          <w:szCs w:val="20"/>
          <w:lang w:val="en-US"/>
        </w:rPr>
        <w:t>p</w:t>
      </w:r>
      <w:r w:rsidR="002D4FA6" w:rsidRPr="00024C3E">
        <w:rPr>
          <w:rFonts w:ascii="PT Sans" w:hAnsi="PT Sans" w:cstheme="majorHAnsi"/>
          <w:sz w:val="20"/>
          <w:szCs w:val="20"/>
          <w:lang w:val="en-US"/>
        </w:rPr>
        <w:t>ower-to-</w:t>
      </w:r>
      <w:r w:rsidR="00990FCC" w:rsidRPr="00024C3E">
        <w:rPr>
          <w:rFonts w:ascii="PT Sans" w:hAnsi="PT Sans" w:cstheme="majorHAnsi"/>
          <w:sz w:val="20"/>
          <w:szCs w:val="20"/>
          <w:lang w:val="en-US"/>
        </w:rPr>
        <w:t>l</w:t>
      </w:r>
      <w:r w:rsidR="002D4FA6" w:rsidRPr="00024C3E">
        <w:rPr>
          <w:rFonts w:ascii="PT Sans" w:hAnsi="PT Sans" w:cstheme="majorHAnsi"/>
          <w:sz w:val="20"/>
          <w:szCs w:val="20"/>
          <w:lang w:val="en-US"/>
        </w:rPr>
        <w:t xml:space="preserve">iquid plants across Europe. Each plant is designed to produce </w:t>
      </w:r>
      <w:r w:rsidR="00C70D62" w:rsidRPr="00024C3E">
        <w:rPr>
          <w:rFonts w:ascii="PT Sans" w:hAnsi="PT Sans" w:cstheme="majorHAnsi"/>
          <w:sz w:val="20"/>
          <w:szCs w:val="20"/>
          <w:lang w:val="en-US"/>
        </w:rPr>
        <w:t>between 5</w:t>
      </w:r>
      <w:r w:rsidR="002D4FA6" w:rsidRPr="00024C3E">
        <w:rPr>
          <w:rFonts w:ascii="PT Sans" w:hAnsi="PT Sans" w:cstheme="majorHAnsi"/>
          <w:sz w:val="20"/>
          <w:szCs w:val="20"/>
          <w:lang w:val="en-US"/>
        </w:rPr>
        <w:t xml:space="preserve">,000 to 7,000 tons of synthetic fuel annually. </w:t>
      </w:r>
      <w:r w:rsidR="00CB26AF" w:rsidRPr="00024C3E">
        <w:rPr>
          <w:rFonts w:ascii="PT Sans" w:hAnsi="PT Sans" w:cstheme="majorHAnsi"/>
          <w:sz w:val="20"/>
          <w:szCs w:val="20"/>
          <w:lang w:val="en-US"/>
        </w:rPr>
        <w:t>Once fully operational, a Europe-wide network will provide the amount of resilient, carbon-neutral fuel production per year required by NATO</w:t>
      </w:r>
      <w:r w:rsidR="002D4FA6" w:rsidRPr="00024C3E">
        <w:rPr>
          <w:rFonts w:ascii="PT Sans" w:hAnsi="PT Sans" w:cstheme="majorHAnsi"/>
          <w:sz w:val="20"/>
          <w:szCs w:val="20"/>
          <w:lang w:val="en-US"/>
        </w:rPr>
        <w:t xml:space="preserve"> – dramatically reducing European dependency on crude oil imports and strengthening energy sovereignty.</w:t>
      </w:r>
    </w:p>
    <w:p w14:paraId="3C002441" w14:textId="34920187" w:rsidR="002D4FA6" w:rsidRPr="00024C3E" w:rsidRDefault="002D4FA6" w:rsidP="00CB26AF">
      <w:pPr>
        <w:spacing w:after="120" w:line="264" w:lineRule="auto"/>
        <w:rPr>
          <w:rFonts w:ascii="PT Sans" w:hAnsi="PT Sans" w:cstheme="majorHAnsi"/>
          <w:sz w:val="20"/>
          <w:szCs w:val="20"/>
          <w:lang w:val="en-US"/>
        </w:rPr>
      </w:pPr>
      <w:r w:rsidRPr="00024C3E">
        <w:rPr>
          <w:rFonts w:ascii="PT Sans" w:hAnsi="PT Sans" w:cstheme="majorHAnsi"/>
          <w:sz w:val="20"/>
          <w:szCs w:val="20"/>
          <w:lang w:val="en-US"/>
        </w:rPr>
        <w:t>INERATEC plays a central role within the consortium: the Reverse Water-Gas Shift (RWGS) and Fischer-</w:t>
      </w:r>
      <w:proofErr w:type="spellStart"/>
      <w:r w:rsidRPr="00024C3E">
        <w:rPr>
          <w:rFonts w:ascii="PT Sans" w:hAnsi="PT Sans" w:cstheme="majorHAnsi"/>
          <w:sz w:val="20"/>
          <w:szCs w:val="20"/>
          <w:lang w:val="en-US"/>
        </w:rPr>
        <w:t>Tropsch</w:t>
      </w:r>
      <w:proofErr w:type="spellEnd"/>
      <w:r w:rsidRPr="00024C3E">
        <w:rPr>
          <w:rFonts w:ascii="PT Sans" w:hAnsi="PT Sans" w:cstheme="majorHAnsi"/>
          <w:sz w:val="20"/>
          <w:szCs w:val="20"/>
          <w:lang w:val="en-US"/>
        </w:rPr>
        <w:t xml:space="preserve"> synthesis processes that convert green hydrogen and CO₂ into high-quality synthetic fuels. INERATEC and Rheinmetall are currently in discussions with European stakeholders – including the EU Commission, NATO, and Members of the European Parliament – to secure financing and regulatory support for the first regional pilot projects.</w:t>
      </w:r>
    </w:p>
    <w:p w14:paraId="4736F763" w14:textId="77777777" w:rsidR="004A573A" w:rsidRPr="00024C3E" w:rsidRDefault="004A573A" w:rsidP="00CB26AF">
      <w:pPr>
        <w:spacing w:after="120" w:line="264" w:lineRule="auto"/>
        <w:rPr>
          <w:rFonts w:ascii="PT Sans" w:eastAsia="PT Sans" w:hAnsi="PT Sans" w:cs="PT Sans"/>
          <w:b/>
          <w:color w:val="2BAEE5"/>
          <w:sz w:val="28"/>
          <w:szCs w:val="28"/>
          <w:lang w:val="en-US"/>
        </w:rPr>
      </w:pPr>
      <w:r w:rsidRPr="00024C3E">
        <w:rPr>
          <w:rFonts w:ascii="PT Sans" w:eastAsia="PT Sans" w:hAnsi="PT Sans" w:cs="PT Sans"/>
          <w:b/>
          <w:color w:val="2BAEE5"/>
          <w:sz w:val="28"/>
          <w:szCs w:val="28"/>
          <w:lang w:val="en-US"/>
        </w:rPr>
        <w:t xml:space="preserve">INERATEC at </w:t>
      </w:r>
      <w:proofErr w:type="spellStart"/>
      <w:r w:rsidRPr="00024C3E">
        <w:rPr>
          <w:rFonts w:ascii="PT Sans" w:eastAsia="PT Sans" w:hAnsi="PT Sans" w:cs="PT Sans"/>
          <w:b/>
          <w:color w:val="2BAEE5"/>
          <w:sz w:val="28"/>
          <w:szCs w:val="28"/>
          <w:lang w:val="en-US"/>
        </w:rPr>
        <w:t>Eurosatory</w:t>
      </w:r>
      <w:proofErr w:type="spellEnd"/>
      <w:r w:rsidRPr="00024C3E">
        <w:rPr>
          <w:rFonts w:ascii="PT Sans" w:eastAsia="PT Sans" w:hAnsi="PT Sans" w:cs="PT Sans"/>
          <w:b/>
          <w:color w:val="2BAEE5"/>
          <w:sz w:val="28"/>
          <w:szCs w:val="28"/>
          <w:lang w:val="en-US"/>
        </w:rPr>
        <w:t xml:space="preserve"> 2026</w:t>
      </w:r>
    </w:p>
    <w:p w14:paraId="5D97E096" w14:textId="134EE5CF" w:rsidR="00CB26AF" w:rsidRPr="00024C3E" w:rsidRDefault="004A573A" w:rsidP="00CB26AF">
      <w:pPr>
        <w:spacing w:after="120" w:line="264" w:lineRule="auto"/>
        <w:rPr>
          <w:rFonts w:ascii="PT Sans" w:hAnsi="PT Sans" w:cstheme="majorHAnsi"/>
          <w:sz w:val="20"/>
          <w:szCs w:val="20"/>
          <w:lang w:val="en-US"/>
        </w:rPr>
      </w:pPr>
      <w:r w:rsidRPr="00024C3E">
        <w:rPr>
          <w:rFonts w:ascii="PT Sans" w:hAnsi="PT Sans" w:cstheme="majorHAnsi"/>
          <w:sz w:val="20"/>
          <w:szCs w:val="20"/>
          <w:lang w:val="en-US"/>
        </w:rPr>
        <w:t>15</w:t>
      </w:r>
      <w:r w:rsidR="00024C3E">
        <w:rPr>
          <w:rFonts w:ascii="PT Sans" w:hAnsi="PT Sans" w:cstheme="majorHAnsi"/>
          <w:sz w:val="20"/>
          <w:szCs w:val="20"/>
          <w:lang w:val="en-US"/>
        </w:rPr>
        <w:t xml:space="preserve"> </w:t>
      </w:r>
      <w:r w:rsidRPr="00024C3E">
        <w:rPr>
          <w:rFonts w:ascii="PT Sans" w:hAnsi="PT Sans" w:cstheme="majorHAnsi"/>
          <w:sz w:val="20"/>
          <w:szCs w:val="20"/>
          <w:lang w:val="en-US"/>
        </w:rPr>
        <w:t>–</w:t>
      </w:r>
      <w:r w:rsidR="00024C3E">
        <w:rPr>
          <w:rFonts w:ascii="PT Sans" w:hAnsi="PT Sans" w:cstheme="majorHAnsi"/>
          <w:sz w:val="20"/>
          <w:szCs w:val="20"/>
          <w:lang w:val="en-US"/>
        </w:rPr>
        <w:t xml:space="preserve"> </w:t>
      </w:r>
      <w:r w:rsidRPr="00024C3E">
        <w:rPr>
          <w:rFonts w:ascii="PT Sans" w:hAnsi="PT Sans" w:cstheme="majorHAnsi"/>
          <w:sz w:val="20"/>
          <w:szCs w:val="20"/>
          <w:lang w:val="en-US"/>
        </w:rPr>
        <w:t>19 June 2026</w:t>
      </w:r>
      <w:r w:rsidR="00CB26AF" w:rsidRPr="00024C3E">
        <w:rPr>
          <w:rFonts w:ascii="PT Sans" w:hAnsi="PT Sans" w:cstheme="majorHAnsi"/>
          <w:sz w:val="20"/>
          <w:szCs w:val="20"/>
          <w:lang w:val="en-US"/>
        </w:rPr>
        <w:br/>
      </w:r>
      <w:r w:rsidRPr="00024C3E">
        <w:rPr>
          <w:rFonts w:ascii="PT Sans" w:hAnsi="PT Sans" w:cstheme="majorHAnsi"/>
          <w:sz w:val="20"/>
          <w:szCs w:val="20"/>
          <w:lang w:val="en-US"/>
        </w:rPr>
        <w:t xml:space="preserve">Paris-Nord </w:t>
      </w:r>
      <w:proofErr w:type="spellStart"/>
      <w:r w:rsidRPr="00024C3E">
        <w:rPr>
          <w:rFonts w:ascii="PT Sans" w:hAnsi="PT Sans" w:cstheme="majorHAnsi"/>
          <w:sz w:val="20"/>
          <w:szCs w:val="20"/>
          <w:lang w:val="en-US"/>
        </w:rPr>
        <w:t>Villepinte</w:t>
      </w:r>
      <w:proofErr w:type="spellEnd"/>
      <w:r w:rsidRPr="00024C3E">
        <w:rPr>
          <w:rFonts w:ascii="PT Sans" w:hAnsi="PT Sans" w:cstheme="majorHAnsi"/>
          <w:sz w:val="20"/>
          <w:szCs w:val="20"/>
          <w:lang w:val="en-US"/>
        </w:rPr>
        <w:t xml:space="preserve"> Exhibition Centre, France</w:t>
      </w:r>
      <w:r w:rsidR="00CB26AF" w:rsidRPr="00024C3E">
        <w:rPr>
          <w:rFonts w:ascii="PT Sans" w:hAnsi="PT Sans" w:cstheme="majorHAnsi"/>
          <w:sz w:val="20"/>
          <w:szCs w:val="20"/>
          <w:lang w:val="en-US"/>
        </w:rPr>
        <w:br/>
      </w:r>
      <w:r w:rsidRPr="00024C3E">
        <w:rPr>
          <w:rFonts w:ascii="PT Sans" w:hAnsi="PT Sans" w:cstheme="majorHAnsi"/>
          <w:sz w:val="20"/>
          <w:szCs w:val="20"/>
          <w:lang w:val="en-US"/>
        </w:rPr>
        <w:t xml:space="preserve">Rheinmetall </w:t>
      </w:r>
      <w:r w:rsidR="007D50CC" w:rsidRPr="00024C3E">
        <w:rPr>
          <w:rFonts w:ascii="PT Sans" w:hAnsi="PT Sans" w:cstheme="majorHAnsi"/>
          <w:sz w:val="20"/>
          <w:szCs w:val="20"/>
          <w:lang w:val="en-US"/>
        </w:rPr>
        <w:t>Stand</w:t>
      </w:r>
      <w:r w:rsidR="00CB26AF" w:rsidRPr="00024C3E">
        <w:rPr>
          <w:rFonts w:ascii="PT Sans" w:hAnsi="PT Sans" w:cstheme="majorHAnsi"/>
          <w:sz w:val="20"/>
          <w:szCs w:val="20"/>
          <w:lang w:val="en-US"/>
        </w:rPr>
        <w:br/>
      </w:r>
    </w:p>
    <w:p w14:paraId="63522842" w14:textId="77777777" w:rsidR="00CB26AF" w:rsidRPr="00024C3E" w:rsidRDefault="00283C8F" w:rsidP="00CB26AF">
      <w:pPr>
        <w:spacing w:after="120" w:line="264" w:lineRule="auto"/>
        <w:rPr>
          <w:rFonts w:ascii="PT Sans" w:eastAsia="PT Sans" w:hAnsi="PT Sans" w:cs="PT Sans"/>
          <w:b/>
          <w:bCs/>
          <w:sz w:val="20"/>
          <w:szCs w:val="20"/>
          <w:lang w:val="en-US"/>
        </w:rPr>
      </w:pPr>
      <w:r w:rsidRPr="00024C3E">
        <w:rPr>
          <w:rFonts w:ascii="PT Sans" w:hAnsi="PT Sans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53E61B6" wp14:editId="053751C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00" cy="37942"/>
                <wp:effectExtent l="0" t="0" r="0" b="0"/>
                <wp:wrapNone/>
                <wp:docPr id="8" name="Gerade Verbindung mit Pfeil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DE83EDA3-4D5F-44DE-8B64-416E9D1B8D8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98025" y="3770554"/>
                          <a:ext cx="5695950" cy="18892"/>
                        </a:xfrm>
                        <a:prstGeom prst="straightConnector1">
                          <a:avLst/>
                        </a:prstGeom>
                        <a:noFill/>
                        <a:ln w="19050" cap="flat" cmpd="sng">
                          <a:solidFill>
                            <a:srgbClr val="2BAEE5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a16="http://schemas.microsoft.com/office/drawing/2014/main" xmlns:a="http://schemas.openxmlformats.org/drawingml/2006/main">
            <w:pict>
              <v:shapetype id="_x0000_t32" coordsize="21600,21600" o:oned="t" filled="f" o:spt="32" path="m,l21600,21600e" w14:anchorId="1BD936FD">
                <v:path fillok="f" arrowok="t" o:connecttype="none"/>
                <o:lock v:ext="edit" shapetype="t"/>
              </v:shapetype>
              <v:shape id="Gerade Verbindung mit Pfeil 8" style="position:absolute;margin-left:0;margin-top:0;width:450pt;height: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2baee5" strokeweight="1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">
                <v:stroke joinstyle="miter" startarrowwidth="narrow" startarrowlength="short" endarrowwidth="narrow" endarrowlength="short"/>
              </v:shape>
            </w:pict>
          </mc:Fallback>
        </mc:AlternateContent>
      </w:r>
    </w:p>
    <w:p w14:paraId="0ADB58C3" w14:textId="44B4410A" w:rsidR="00B10CE5" w:rsidRPr="00024C3E" w:rsidRDefault="002F458D" w:rsidP="00CB26AF">
      <w:pPr>
        <w:spacing w:after="120" w:line="264" w:lineRule="auto"/>
        <w:rPr>
          <w:rFonts w:ascii="PT Sans" w:eastAsia="PT Sans" w:hAnsi="PT Sans" w:cs="PT Sans"/>
          <w:sz w:val="20"/>
          <w:szCs w:val="20"/>
          <w:lang w:val="en-US"/>
        </w:rPr>
      </w:pPr>
      <w:r w:rsidRPr="00024C3E">
        <w:rPr>
          <w:rFonts w:ascii="PT Sans" w:eastAsia="PT Sans" w:hAnsi="PT Sans" w:cs="PT Sans"/>
          <w:b/>
          <w:bCs/>
          <w:sz w:val="20"/>
          <w:szCs w:val="20"/>
          <w:lang w:val="en-US"/>
        </w:rPr>
        <w:t xml:space="preserve">INERATEC </w:t>
      </w:r>
      <w:r w:rsidR="000671EF" w:rsidRPr="00024C3E">
        <w:rPr>
          <w:rFonts w:ascii="PT Sans" w:hAnsi="PT Sans" w:cstheme="majorHAnsi"/>
          <w:sz w:val="20"/>
          <w:szCs w:val="20"/>
          <w:lang w:val="en-US"/>
        </w:rPr>
        <w:t xml:space="preserve">is a leading European pioneer in the production of sustainable e-Fuels and e-Chemicals. The company develops and deploys modular, scalable Power-to-X plants that convert renewable hydrogen and CO₂ into synthetic fuels and chemical products, enabling the </w:t>
      </w:r>
      <w:proofErr w:type="spellStart"/>
      <w:r w:rsidR="000671EF" w:rsidRPr="00024C3E">
        <w:rPr>
          <w:rFonts w:ascii="PT Sans" w:hAnsi="PT Sans" w:cstheme="majorHAnsi"/>
          <w:sz w:val="20"/>
          <w:szCs w:val="20"/>
          <w:lang w:val="en-US"/>
        </w:rPr>
        <w:t>defossilization</w:t>
      </w:r>
      <w:proofErr w:type="spellEnd"/>
      <w:r w:rsidR="000671EF" w:rsidRPr="00024C3E">
        <w:rPr>
          <w:rFonts w:ascii="PT Sans" w:hAnsi="PT Sans" w:cstheme="majorHAnsi"/>
          <w:sz w:val="20"/>
          <w:szCs w:val="20"/>
          <w:lang w:val="en-US"/>
        </w:rPr>
        <w:t xml:space="preserve"> of aviation, shipping and the chemical industry.</w:t>
      </w:r>
    </w:p>
    <w:p w14:paraId="2818629C" w14:textId="615EBF3C" w:rsidR="000671EF" w:rsidRPr="00024C3E" w:rsidRDefault="000671EF" w:rsidP="00CB26AF">
      <w:pPr>
        <w:spacing w:after="120" w:line="264" w:lineRule="auto"/>
        <w:rPr>
          <w:rFonts w:ascii="PT Sans" w:hAnsi="PT Sans" w:cstheme="majorHAnsi"/>
          <w:sz w:val="20"/>
          <w:szCs w:val="20"/>
          <w:lang w:val="en-US"/>
        </w:rPr>
      </w:pPr>
      <w:r w:rsidRPr="00024C3E">
        <w:rPr>
          <w:rFonts w:ascii="PT Sans" w:hAnsi="PT Sans" w:cstheme="majorHAnsi"/>
          <w:sz w:val="20"/>
          <w:szCs w:val="20"/>
          <w:lang w:val="en-US"/>
        </w:rPr>
        <w:t xml:space="preserve">With ERA ONE, INERATEC has brought Europe’s most advanced e-Fuels production plants into operation, marking a key step toward industrial-scale availability of sustainable fuels. Its technology allows decentralized production, strengthening energy resilience while supporting climate targets. </w:t>
      </w:r>
    </w:p>
    <w:p w14:paraId="465EEE88" w14:textId="13974727" w:rsidR="00EC5914" w:rsidRPr="00024C3E" w:rsidRDefault="000671EF" w:rsidP="00CB26AF">
      <w:pPr>
        <w:spacing w:after="120" w:line="264" w:lineRule="auto"/>
        <w:rPr>
          <w:rFonts w:ascii="PT Sans" w:hAnsi="PT Sans"/>
          <w:sz w:val="20"/>
          <w:szCs w:val="20"/>
          <w:lang w:val="en-US"/>
        </w:rPr>
      </w:pPr>
      <w:r w:rsidRPr="00024C3E">
        <w:rPr>
          <w:rFonts w:ascii="PT Sans" w:hAnsi="PT Sans" w:cstheme="majorHAnsi"/>
          <w:sz w:val="20"/>
          <w:szCs w:val="20"/>
          <w:lang w:val="en-US"/>
        </w:rPr>
        <w:t>Founded in 2016 and headquartered in Karlsruhe, Germany, INERATEC is backed by a strong group of international investors and partners.</w:t>
      </w:r>
      <w:r w:rsidR="002154B2" w:rsidRPr="00024C3E">
        <w:rPr>
          <w:rFonts w:ascii="PT Sans" w:hAnsi="PT Sans" w:cstheme="majorHAnsi"/>
          <w:sz w:val="20"/>
          <w:szCs w:val="20"/>
          <w:lang w:val="en-US"/>
        </w:rPr>
        <w:br/>
      </w:r>
      <w:r w:rsidRPr="00024C3E">
        <w:rPr>
          <w:rFonts w:ascii="PT Sans" w:hAnsi="PT Sans" w:cstheme="majorHAnsi"/>
          <w:sz w:val="20"/>
          <w:szCs w:val="20"/>
          <w:lang w:val="en-US"/>
        </w:rPr>
        <w:t xml:space="preserve">More information: </w:t>
      </w:r>
      <w:hyperlink r:id="rId12" w:tgtFrame="_new" w:history="1">
        <w:r w:rsidRPr="00024C3E">
          <w:rPr>
            <w:rStyle w:val="Hyperlink"/>
            <w:rFonts w:ascii="PT Sans" w:hAnsi="PT Sans" w:cstheme="majorHAnsi"/>
            <w:sz w:val="20"/>
            <w:szCs w:val="20"/>
            <w:lang w:val="en-US"/>
          </w:rPr>
          <w:t>www.ineratec.com</w:t>
        </w:r>
      </w:hyperlink>
    </w:p>
    <w:p w14:paraId="133F6AF9" w14:textId="77777777" w:rsidR="0038683A" w:rsidRPr="00024C3E" w:rsidRDefault="0038683A" w:rsidP="00CB26AF">
      <w:pPr>
        <w:spacing w:after="120" w:line="264" w:lineRule="auto"/>
        <w:rPr>
          <w:rFonts w:ascii="PT Sans" w:eastAsia="PT Sans" w:hAnsi="PT Sans" w:cs="PT Sans"/>
          <w:bCs/>
          <w:sz w:val="20"/>
          <w:szCs w:val="20"/>
          <w:lang w:val="en-GB"/>
        </w:rPr>
      </w:pPr>
    </w:p>
    <w:p w14:paraId="22925F91" w14:textId="30FDD6BD" w:rsidR="002845CF" w:rsidRPr="00024C3E" w:rsidRDefault="002E726F" w:rsidP="00CB26AF">
      <w:pPr>
        <w:spacing w:after="120" w:line="264" w:lineRule="auto"/>
        <w:rPr>
          <w:rFonts w:ascii="PT Sans" w:hAnsi="PT Sans" w:cstheme="majorHAnsi"/>
          <w:b/>
          <w:bCs/>
          <w:sz w:val="20"/>
          <w:szCs w:val="20"/>
          <w:lang w:val="en-US"/>
        </w:rPr>
      </w:pPr>
      <w:r w:rsidRPr="00024C3E">
        <w:rPr>
          <w:rFonts w:ascii="PT Sans" w:hAnsi="PT Sans" w:cstheme="majorHAnsi"/>
          <w:b/>
          <w:bCs/>
          <w:sz w:val="20"/>
          <w:szCs w:val="20"/>
          <w:lang w:val="en-US"/>
        </w:rPr>
        <w:t xml:space="preserve">Press </w:t>
      </w:r>
      <w:r w:rsidR="00A31953" w:rsidRPr="00024C3E">
        <w:rPr>
          <w:rFonts w:ascii="PT Sans" w:hAnsi="PT Sans" w:cstheme="majorHAnsi"/>
          <w:b/>
          <w:bCs/>
          <w:sz w:val="20"/>
          <w:szCs w:val="20"/>
          <w:lang w:val="en-US"/>
        </w:rPr>
        <w:t>C</w:t>
      </w:r>
      <w:r w:rsidRPr="00024C3E">
        <w:rPr>
          <w:rFonts w:ascii="PT Sans" w:hAnsi="PT Sans" w:cstheme="majorHAnsi"/>
          <w:b/>
          <w:bCs/>
          <w:sz w:val="20"/>
          <w:szCs w:val="20"/>
          <w:lang w:val="en-US"/>
        </w:rPr>
        <w:t>ont</w:t>
      </w:r>
      <w:r w:rsidR="00EE5802" w:rsidRPr="00024C3E">
        <w:rPr>
          <w:rFonts w:ascii="PT Sans" w:hAnsi="PT Sans" w:cstheme="majorHAnsi"/>
          <w:b/>
          <w:bCs/>
          <w:sz w:val="20"/>
          <w:szCs w:val="20"/>
          <w:lang w:val="en-US"/>
        </w:rPr>
        <w:t>ac</w:t>
      </w:r>
      <w:r w:rsidRPr="00024C3E">
        <w:rPr>
          <w:rFonts w:ascii="PT Sans" w:hAnsi="PT Sans" w:cstheme="majorHAnsi"/>
          <w:b/>
          <w:bCs/>
          <w:sz w:val="20"/>
          <w:szCs w:val="20"/>
          <w:lang w:val="en-US"/>
        </w:rPr>
        <w:t xml:space="preserve">t </w:t>
      </w:r>
    </w:p>
    <w:p w14:paraId="3BC03D6F" w14:textId="3D8816DC" w:rsidR="00E12BD2" w:rsidRPr="00024C3E" w:rsidRDefault="00514217" w:rsidP="00CB26AF">
      <w:pPr>
        <w:spacing w:after="120" w:line="264" w:lineRule="auto"/>
        <w:rPr>
          <w:rFonts w:ascii="PT Sans" w:hAnsi="PT Sans" w:cstheme="majorHAnsi"/>
          <w:sz w:val="20"/>
          <w:szCs w:val="20"/>
          <w:lang w:val="en-US"/>
        </w:rPr>
      </w:pPr>
      <w:r w:rsidRPr="00024C3E">
        <w:rPr>
          <w:rFonts w:ascii="PT Sans" w:hAnsi="PT Sans" w:cstheme="majorHAnsi"/>
          <w:sz w:val="20"/>
          <w:szCs w:val="20"/>
          <w:lang w:val="en-US"/>
        </w:rPr>
        <w:t>INERATEC GmbH</w:t>
      </w:r>
      <w:r w:rsidRPr="00024C3E">
        <w:rPr>
          <w:rFonts w:ascii="PT Sans" w:hAnsi="PT Sans" w:cstheme="majorHAnsi"/>
          <w:sz w:val="20"/>
          <w:szCs w:val="20"/>
          <w:lang w:val="en-US"/>
        </w:rPr>
        <w:br/>
        <w:t>Mario Pistorius</w:t>
      </w:r>
      <w:r w:rsidRPr="00024C3E">
        <w:rPr>
          <w:rFonts w:ascii="PT Sans" w:hAnsi="PT Sans" w:cstheme="majorHAnsi"/>
          <w:sz w:val="20"/>
          <w:szCs w:val="20"/>
          <w:lang w:val="en-US"/>
        </w:rPr>
        <w:br/>
        <w:t>+ 49 173686093</w:t>
      </w:r>
      <w:r w:rsidRPr="00024C3E">
        <w:rPr>
          <w:rFonts w:ascii="PT Sans" w:hAnsi="PT Sans" w:cstheme="majorHAnsi"/>
          <w:sz w:val="20"/>
          <w:szCs w:val="20"/>
          <w:lang w:val="en-US"/>
        </w:rPr>
        <w:br/>
        <w:t>mario.pistorius@ineratec.de</w:t>
      </w:r>
    </w:p>
    <w:sectPr w:rsidR="00E12BD2" w:rsidRPr="00024C3E" w:rsidSect="001F79AD">
      <w:headerReference w:type="default" r:id="rId13"/>
      <w:footerReference w:type="default" r:id="rId14"/>
      <w:pgSz w:w="11900" w:h="16840"/>
      <w:pgMar w:top="1418" w:right="1418" w:bottom="1134" w:left="1418" w:header="567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378B" w14:textId="77777777" w:rsidR="008B07A7" w:rsidRDefault="008B07A7">
      <w:pPr>
        <w:spacing w:after="0" w:line="240" w:lineRule="auto"/>
      </w:pPr>
      <w:r>
        <w:separator/>
      </w:r>
    </w:p>
  </w:endnote>
  <w:endnote w:type="continuationSeparator" w:id="0">
    <w:p w14:paraId="46760253" w14:textId="77777777" w:rsidR="008B07A7" w:rsidRDefault="008B07A7">
      <w:pPr>
        <w:spacing w:after="0" w:line="240" w:lineRule="auto"/>
      </w:pPr>
      <w:r>
        <w:continuationSeparator/>
      </w:r>
    </w:p>
  </w:endnote>
  <w:endnote w:type="continuationNotice" w:id="1">
    <w:p w14:paraId="24A79575" w14:textId="77777777" w:rsidR="008B07A7" w:rsidRDefault="008B07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T Sans">
    <w:altName w:val="Arial"/>
    <w:charset w:val="00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03D79" w14:textId="77777777" w:rsidR="00E12BD2" w:rsidRDefault="0003621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192" w:lineRule="auto"/>
    </w:pPr>
    <w:r>
      <w:rPr>
        <w:rFonts w:ascii="PT Sans" w:eastAsia="PT Sans" w:hAnsi="PT Sans" w:cs="PT Sans"/>
        <w:sz w:val="16"/>
        <w:szCs w:val="16"/>
      </w:rPr>
      <w:t xml:space="preserve">Siemensallee 84          </w:t>
    </w:r>
    <w:r>
      <w:rPr>
        <w:rFonts w:ascii="PT Sans" w:eastAsia="PT Sans" w:hAnsi="PT Sans" w:cs="PT Sans"/>
        <w:b/>
        <w:sz w:val="16"/>
        <w:szCs w:val="16"/>
      </w:rPr>
      <w:t xml:space="preserve"> </w:t>
    </w:r>
    <w:proofErr w:type="gramStart"/>
    <w:r>
      <w:rPr>
        <w:rFonts w:ascii="PT Sans" w:eastAsia="PT Sans" w:hAnsi="PT Sans" w:cs="PT Sans"/>
        <w:b/>
        <w:sz w:val="16"/>
        <w:szCs w:val="16"/>
      </w:rPr>
      <w:t xml:space="preserve">T  </w:t>
    </w:r>
    <w:r>
      <w:rPr>
        <w:rFonts w:ascii="PT Sans" w:eastAsia="PT Sans" w:hAnsi="PT Sans" w:cs="PT Sans"/>
        <w:sz w:val="16"/>
        <w:szCs w:val="16"/>
      </w:rPr>
      <w:t>+</w:t>
    </w:r>
    <w:proofErr w:type="gramEnd"/>
    <w:r>
      <w:rPr>
        <w:rFonts w:ascii="PT Sans" w:eastAsia="PT Sans" w:hAnsi="PT Sans" w:cs="PT Sans"/>
        <w:sz w:val="16"/>
        <w:szCs w:val="16"/>
      </w:rPr>
      <w:t>49 721 864 844 60</w:t>
    </w:r>
    <w:r>
      <w:tab/>
    </w:r>
    <w:r>
      <w:br/>
    </w:r>
    <w:r>
      <w:rPr>
        <w:rFonts w:ascii="PT Sans" w:eastAsia="PT Sans" w:hAnsi="PT Sans" w:cs="PT Sans"/>
        <w:sz w:val="16"/>
        <w:szCs w:val="16"/>
      </w:rPr>
      <w:t xml:space="preserve">76187 Karlsruhe           </w:t>
    </w:r>
    <w:proofErr w:type="gramStart"/>
    <w:r>
      <w:rPr>
        <w:rFonts w:ascii="PT Sans" w:eastAsia="PT Sans" w:hAnsi="PT Sans" w:cs="PT Sans"/>
        <w:b/>
        <w:sz w:val="16"/>
        <w:szCs w:val="16"/>
      </w:rPr>
      <w:t>M</w:t>
    </w:r>
    <w:r>
      <w:rPr>
        <w:rFonts w:ascii="PT Sans" w:eastAsia="PT Sans" w:hAnsi="PT Sans" w:cs="PT Sans"/>
        <w:sz w:val="16"/>
        <w:szCs w:val="16"/>
      </w:rPr>
      <w:t xml:space="preserve">  presse@ineratec.de</w:t>
    </w:r>
    <w:proofErr w:type="gramEnd"/>
    <w:r>
      <w:tab/>
    </w:r>
    <w:r>
      <w:tab/>
    </w:r>
    <w:r>
      <w:rPr>
        <w:noProof/>
      </w:rPr>
      <w:drawing>
        <wp:inline distT="0" distB="0" distL="0" distR="0" wp14:anchorId="3BC03D7C" wp14:editId="2456BFF6">
          <wp:extent cx="1138968" cy="107718"/>
          <wp:effectExtent l="0" t="0" r="4445" b="6985"/>
          <wp:docPr id="198547411" name="image3.png">
            <a:extLst xmlns:a="http://schemas.openxmlformats.org/drawingml/2006/main">
              <a:ext uri="{FF2B5EF4-FFF2-40B4-BE49-F238E27FC236}">
                <a16:creationId xmlns:a16="http://schemas.microsoft.com/office/drawing/2014/main" id="{9AC91AC3-4C3D-425F-B16C-834ACD8FE425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3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8968" cy="10771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0B898" w14:textId="77777777" w:rsidR="008B07A7" w:rsidRDefault="008B07A7">
      <w:pPr>
        <w:spacing w:after="0" w:line="240" w:lineRule="auto"/>
      </w:pPr>
      <w:r>
        <w:separator/>
      </w:r>
    </w:p>
  </w:footnote>
  <w:footnote w:type="continuationSeparator" w:id="0">
    <w:p w14:paraId="2D5AE707" w14:textId="77777777" w:rsidR="008B07A7" w:rsidRDefault="008B07A7">
      <w:pPr>
        <w:spacing w:after="0" w:line="240" w:lineRule="auto"/>
      </w:pPr>
      <w:r>
        <w:continuationSeparator/>
      </w:r>
    </w:p>
  </w:footnote>
  <w:footnote w:type="continuationNotice" w:id="1">
    <w:p w14:paraId="0FB81F7A" w14:textId="77777777" w:rsidR="008B07A7" w:rsidRDefault="008B07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03D78" w14:textId="12FA895A" w:rsidR="00E12BD2" w:rsidRDefault="00A82D95" w:rsidP="00A82D9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</w:pPr>
    <w:r>
      <w:rPr>
        <w:noProof/>
      </w:rPr>
      <w:drawing>
        <wp:inline distT="0" distB="0" distL="0" distR="0" wp14:anchorId="30740FEC" wp14:editId="75D32D62">
          <wp:extent cx="1122630" cy="462354"/>
          <wp:effectExtent l="0" t="0" r="1905" b="0"/>
          <wp:docPr id="1055386157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386157" name="Grafik 105538615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1709" cy="4660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B5C85"/>
    <w:multiLevelType w:val="hybridMultilevel"/>
    <w:tmpl w:val="6BB69F3E"/>
    <w:lvl w:ilvl="0" w:tplc="AD2C10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98E3F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6522E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22AD8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FC88D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F0E46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9ABEEC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DA489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49C45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1B0B2B28"/>
    <w:multiLevelType w:val="hybridMultilevel"/>
    <w:tmpl w:val="D4766D0A"/>
    <w:lvl w:ilvl="0" w:tplc="7E04E9D0">
      <w:start w:val="1"/>
      <w:numFmt w:val="bullet"/>
      <w:lvlText w:val="•"/>
      <w:lvlJc w:val="left"/>
      <w:pPr>
        <w:ind w:left="720" w:hanging="360"/>
      </w:pPr>
    </w:lvl>
    <w:lvl w:ilvl="1" w:tplc="5C7C8972">
      <w:numFmt w:val="decimal"/>
      <w:lvlText w:val=""/>
      <w:lvlJc w:val="left"/>
      <w:pPr>
        <w:ind w:left="0" w:firstLine="0"/>
      </w:pPr>
    </w:lvl>
    <w:lvl w:ilvl="2" w:tplc="3CDAF888">
      <w:numFmt w:val="decimal"/>
      <w:lvlText w:val=""/>
      <w:lvlJc w:val="left"/>
      <w:pPr>
        <w:ind w:left="0" w:firstLine="0"/>
      </w:pPr>
    </w:lvl>
    <w:lvl w:ilvl="3" w:tplc="24449998">
      <w:numFmt w:val="decimal"/>
      <w:lvlText w:val=""/>
      <w:lvlJc w:val="left"/>
      <w:pPr>
        <w:ind w:left="0" w:firstLine="0"/>
      </w:pPr>
    </w:lvl>
    <w:lvl w:ilvl="4" w:tplc="F5AC8252">
      <w:numFmt w:val="decimal"/>
      <w:lvlText w:val=""/>
      <w:lvlJc w:val="left"/>
      <w:pPr>
        <w:ind w:left="0" w:firstLine="0"/>
      </w:pPr>
    </w:lvl>
    <w:lvl w:ilvl="5" w:tplc="1B46D02A">
      <w:numFmt w:val="decimal"/>
      <w:lvlText w:val=""/>
      <w:lvlJc w:val="left"/>
      <w:pPr>
        <w:ind w:left="0" w:firstLine="0"/>
      </w:pPr>
    </w:lvl>
    <w:lvl w:ilvl="6" w:tplc="6494FCEE">
      <w:numFmt w:val="decimal"/>
      <w:lvlText w:val=""/>
      <w:lvlJc w:val="left"/>
      <w:pPr>
        <w:ind w:left="0" w:firstLine="0"/>
      </w:pPr>
    </w:lvl>
    <w:lvl w:ilvl="7" w:tplc="CCFEEA26">
      <w:numFmt w:val="decimal"/>
      <w:lvlText w:val=""/>
      <w:lvlJc w:val="left"/>
      <w:pPr>
        <w:ind w:left="0" w:firstLine="0"/>
      </w:pPr>
    </w:lvl>
    <w:lvl w:ilvl="8" w:tplc="77B85856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F142F55"/>
    <w:multiLevelType w:val="hybridMultilevel"/>
    <w:tmpl w:val="2F624B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1152C"/>
    <w:multiLevelType w:val="hybridMultilevel"/>
    <w:tmpl w:val="DD8CC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F7486F"/>
    <w:multiLevelType w:val="multilevel"/>
    <w:tmpl w:val="FFFABC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E0467BA"/>
    <w:multiLevelType w:val="hybridMultilevel"/>
    <w:tmpl w:val="3A00A5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1276752">
    <w:abstractNumId w:val="4"/>
  </w:num>
  <w:num w:numId="2" w16cid:durableId="2114399969">
    <w:abstractNumId w:val="0"/>
  </w:num>
  <w:num w:numId="3" w16cid:durableId="1857890038">
    <w:abstractNumId w:val="5"/>
  </w:num>
  <w:num w:numId="4" w16cid:durableId="1889493346">
    <w:abstractNumId w:val="3"/>
  </w:num>
  <w:num w:numId="5" w16cid:durableId="1078093767">
    <w:abstractNumId w:val="1"/>
  </w:num>
  <w:num w:numId="6" w16cid:durableId="9989243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BD2"/>
    <w:rsid w:val="000037B2"/>
    <w:rsid w:val="00004A98"/>
    <w:rsid w:val="00006BED"/>
    <w:rsid w:val="00007BD6"/>
    <w:rsid w:val="0001011C"/>
    <w:rsid w:val="00013F54"/>
    <w:rsid w:val="00014D5A"/>
    <w:rsid w:val="00015330"/>
    <w:rsid w:val="00022A2C"/>
    <w:rsid w:val="00024C3E"/>
    <w:rsid w:val="00024C9E"/>
    <w:rsid w:val="0002620D"/>
    <w:rsid w:val="00036212"/>
    <w:rsid w:val="0003685E"/>
    <w:rsid w:val="00040562"/>
    <w:rsid w:val="000523FF"/>
    <w:rsid w:val="000541B7"/>
    <w:rsid w:val="000542B7"/>
    <w:rsid w:val="00064604"/>
    <w:rsid w:val="00064B97"/>
    <w:rsid w:val="000671EF"/>
    <w:rsid w:val="00070745"/>
    <w:rsid w:val="00077BA2"/>
    <w:rsid w:val="00077C79"/>
    <w:rsid w:val="0008211F"/>
    <w:rsid w:val="00085A13"/>
    <w:rsid w:val="00086231"/>
    <w:rsid w:val="000937E7"/>
    <w:rsid w:val="00093D49"/>
    <w:rsid w:val="000A4B98"/>
    <w:rsid w:val="000A51BD"/>
    <w:rsid w:val="000A6E22"/>
    <w:rsid w:val="000A7036"/>
    <w:rsid w:val="000B00B1"/>
    <w:rsid w:val="000B613F"/>
    <w:rsid w:val="000B69FA"/>
    <w:rsid w:val="000B6CB9"/>
    <w:rsid w:val="000C12D7"/>
    <w:rsid w:val="000C1580"/>
    <w:rsid w:val="000C20C0"/>
    <w:rsid w:val="000C4E3C"/>
    <w:rsid w:val="000C5894"/>
    <w:rsid w:val="000D0759"/>
    <w:rsid w:val="000E02DD"/>
    <w:rsid w:val="000F5A5A"/>
    <w:rsid w:val="001075C8"/>
    <w:rsid w:val="00112B2D"/>
    <w:rsid w:val="00114A28"/>
    <w:rsid w:val="00115B2A"/>
    <w:rsid w:val="00115C05"/>
    <w:rsid w:val="00136FFE"/>
    <w:rsid w:val="00142171"/>
    <w:rsid w:val="001431D9"/>
    <w:rsid w:val="00144729"/>
    <w:rsid w:val="00150A9D"/>
    <w:rsid w:val="001610C0"/>
    <w:rsid w:val="00163CE4"/>
    <w:rsid w:val="00171358"/>
    <w:rsid w:val="00172CC6"/>
    <w:rsid w:val="00176D0E"/>
    <w:rsid w:val="00177112"/>
    <w:rsid w:val="00191B4A"/>
    <w:rsid w:val="00196E70"/>
    <w:rsid w:val="001973F8"/>
    <w:rsid w:val="001A1B6D"/>
    <w:rsid w:val="001A27E7"/>
    <w:rsid w:val="001B0EE0"/>
    <w:rsid w:val="001B0F43"/>
    <w:rsid w:val="001B7CB7"/>
    <w:rsid w:val="001C0080"/>
    <w:rsid w:val="001C1638"/>
    <w:rsid w:val="001C228F"/>
    <w:rsid w:val="001C5C91"/>
    <w:rsid w:val="001D0FF0"/>
    <w:rsid w:val="001F05EC"/>
    <w:rsid w:val="001F0FA5"/>
    <w:rsid w:val="001F79AD"/>
    <w:rsid w:val="002154B2"/>
    <w:rsid w:val="00223B40"/>
    <w:rsid w:val="00226D0F"/>
    <w:rsid w:val="00230668"/>
    <w:rsid w:val="002352C1"/>
    <w:rsid w:val="00246623"/>
    <w:rsid w:val="00246F00"/>
    <w:rsid w:val="00252356"/>
    <w:rsid w:val="00252BAC"/>
    <w:rsid w:val="002549FF"/>
    <w:rsid w:val="00257F40"/>
    <w:rsid w:val="00271009"/>
    <w:rsid w:val="00272A9D"/>
    <w:rsid w:val="002813DB"/>
    <w:rsid w:val="00283C8F"/>
    <w:rsid w:val="002845CF"/>
    <w:rsid w:val="00285075"/>
    <w:rsid w:val="0029088B"/>
    <w:rsid w:val="00295724"/>
    <w:rsid w:val="00295ABF"/>
    <w:rsid w:val="002A1768"/>
    <w:rsid w:val="002A1D72"/>
    <w:rsid w:val="002B133A"/>
    <w:rsid w:val="002B1DB3"/>
    <w:rsid w:val="002B3207"/>
    <w:rsid w:val="002C0F42"/>
    <w:rsid w:val="002C1C2A"/>
    <w:rsid w:val="002C204A"/>
    <w:rsid w:val="002C502C"/>
    <w:rsid w:val="002D0292"/>
    <w:rsid w:val="002D4FA6"/>
    <w:rsid w:val="002D50EE"/>
    <w:rsid w:val="002D779D"/>
    <w:rsid w:val="002E2C3E"/>
    <w:rsid w:val="002E45C4"/>
    <w:rsid w:val="002E726F"/>
    <w:rsid w:val="002F1630"/>
    <w:rsid w:val="002F458D"/>
    <w:rsid w:val="002F4A68"/>
    <w:rsid w:val="00304188"/>
    <w:rsid w:val="00307843"/>
    <w:rsid w:val="0031106F"/>
    <w:rsid w:val="00312603"/>
    <w:rsid w:val="00316831"/>
    <w:rsid w:val="00326441"/>
    <w:rsid w:val="003338FA"/>
    <w:rsid w:val="0034174F"/>
    <w:rsid w:val="003419DD"/>
    <w:rsid w:val="00343E6F"/>
    <w:rsid w:val="00344F9F"/>
    <w:rsid w:val="003468DD"/>
    <w:rsid w:val="00363105"/>
    <w:rsid w:val="00385E45"/>
    <w:rsid w:val="0038683A"/>
    <w:rsid w:val="00395A03"/>
    <w:rsid w:val="00397DDD"/>
    <w:rsid w:val="003A2D4B"/>
    <w:rsid w:val="003A3187"/>
    <w:rsid w:val="003A60A1"/>
    <w:rsid w:val="003A6585"/>
    <w:rsid w:val="003B7399"/>
    <w:rsid w:val="003C01C7"/>
    <w:rsid w:val="003C370C"/>
    <w:rsid w:val="003D06E5"/>
    <w:rsid w:val="003D4F78"/>
    <w:rsid w:val="003E01EB"/>
    <w:rsid w:val="003E05AC"/>
    <w:rsid w:val="003F13C6"/>
    <w:rsid w:val="003F15E5"/>
    <w:rsid w:val="00401DD1"/>
    <w:rsid w:val="00402960"/>
    <w:rsid w:val="00421F11"/>
    <w:rsid w:val="00426D83"/>
    <w:rsid w:val="00426F01"/>
    <w:rsid w:val="004271E4"/>
    <w:rsid w:val="0043178E"/>
    <w:rsid w:val="00435532"/>
    <w:rsid w:val="00436B17"/>
    <w:rsid w:val="00441DC6"/>
    <w:rsid w:val="00443F2D"/>
    <w:rsid w:val="00447124"/>
    <w:rsid w:val="00454342"/>
    <w:rsid w:val="004572E2"/>
    <w:rsid w:val="00457BE8"/>
    <w:rsid w:val="0046073D"/>
    <w:rsid w:val="00461F4C"/>
    <w:rsid w:val="00462A8D"/>
    <w:rsid w:val="0047689E"/>
    <w:rsid w:val="0048193F"/>
    <w:rsid w:val="00487A83"/>
    <w:rsid w:val="00491AE9"/>
    <w:rsid w:val="004A573A"/>
    <w:rsid w:val="004B538D"/>
    <w:rsid w:val="004B5BCB"/>
    <w:rsid w:val="004C720C"/>
    <w:rsid w:val="004C749C"/>
    <w:rsid w:val="004C758F"/>
    <w:rsid w:val="004D16EA"/>
    <w:rsid w:val="004D1A91"/>
    <w:rsid w:val="004E0682"/>
    <w:rsid w:val="004F04F9"/>
    <w:rsid w:val="004F2E3B"/>
    <w:rsid w:val="005035EB"/>
    <w:rsid w:val="005038EB"/>
    <w:rsid w:val="00504237"/>
    <w:rsid w:val="00504FB0"/>
    <w:rsid w:val="0050620D"/>
    <w:rsid w:val="00513053"/>
    <w:rsid w:val="00513DB1"/>
    <w:rsid w:val="00514217"/>
    <w:rsid w:val="00521C8C"/>
    <w:rsid w:val="005242DF"/>
    <w:rsid w:val="0052781B"/>
    <w:rsid w:val="00530C54"/>
    <w:rsid w:val="00534140"/>
    <w:rsid w:val="00540632"/>
    <w:rsid w:val="00544B74"/>
    <w:rsid w:val="005462DA"/>
    <w:rsid w:val="00556793"/>
    <w:rsid w:val="00571B93"/>
    <w:rsid w:val="005832FE"/>
    <w:rsid w:val="00583714"/>
    <w:rsid w:val="0058631A"/>
    <w:rsid w:val="0059519A"/>
    <w:rsid w:val="005958BC"/>
    <w:rsid w:val="005977CC"/>
    <w:rsid w:val="005A1AD8"/>
    <w:rsid w:val="005A243B"/>
    <w:rsid w:val="005B0A2E"/>
    <w:rsid w:val="005B1230"/>
    <w:rsid w:val="005B62A9"/>
    <w:rsid w:val="005C7632"/>
    <w:rsid w:val="005D451F"/>
    <w:rsid w:val="005D7FB2"/>
    <w:rsid w:val="005F1846"/>
    <w:rsid w:val="005F4B96"/>
    <w:rsid w:val="005F6F74"/>
    <w:rsid w:val="00601B95"/>
    <w:rsid w:val="00603123"/>
    <w:rsid w:val="00605BCA"/>
    <w:rsid w:val="0060740C"/>
    <w:rsid w:val="00610C2A"/>
    <w:rsid w:val="00615FD5"/>
    <w:rsid w:val="0061622B"/>
    <w:rsid w:val="006228D3"/>
    <w:rsid w:val="00627032"/>
    <w:rsid w:val="00631339"/>
    <w:rsid w:val="006321E4"/>
    <w:rsid w:val="0063776A"/>
    <w:rsid w:val="0065516C"/>
    <w:rsid w:val="00661A4E"/>
    <w:rsid w:val="00677115"/>
    <w:rsid w:val="006773ED"/>
    <w:rsid w:val="006810F3"/>
    <w:rsid w:val="00682F3C"/>
    <w:rsid w:val="00687939"/>
    <w:rsid w:val="00692ABB"/>
    <w:rsid w:val="00692AFF"/>
    <w:rsid w:val="006931F7"/>
    <w:rsid w:val="00696E47"/>
    <w:rsid w:val="00696F5D"/>
    <w:rsid w:val="006A0364"/>
    <w:rsid w:val="006A607B"/>
    <w:rsid w:val="006A7019"/>
    <w:rsid w:val="006C3DED"/>
    <w:rsid w:val="006D145F"/>
    <w:rsid w:val="006D503F"/>
    <w:rsid w:val="006F48AD"/>
    <w:rsid w:val="007000B7"/>
    <w:rsid w:val="00700B7B"/>
    <w:rsid w:val="00704890"/>
    <w:rsid w:val="00705405"/>
    <w:rsid w:val="00706F90"/>
    <w:rsid w:val="007147D6"/>
    <w:rsid w:val="007149D9"/>
    <w:rsid w:val="00714AC9"/>
    <w:rsid w:val="00714E48"/>
    <w:rsid w:val="00716289"/>
    <w:rsid w:val="00721A98"/>
    <w:rsid w:val="00735EDA"/>
    <w:rsid w:val="00746568"/>
    <w:rsid w:val="007544D4"/>
    <w:rsid w:val="00762BCF"/>
    <w:rsid w:val="00762F10"/>
    <w:rsid w:val="0076389A"/>
    <w:rsid w:val="00764818"/>
    <w:rsid w:val="00773505"/>
    <w:rsid w:val="007754E4"/>
    <w:rsid w:val="00775EA0"/>
    <w:rsid w:val="00776DF4"/>
    <w:rsid w:val="00777239"/>
    <w:rsid w:val="0078715E"/>
    <w:rsid w:val="0079195B"/>
    <w:rsid w:val="00795742"/>
    <w:rsid w:val="007A4800"/>
    <w:rsid w:val="007B3558"/>
    <w:rsid w:val="007B369C"/>
    <w:rsid w:val="007B3755"/>
    <w:rsid w:val="007C7D61"/>
    <w:rsid w:val="007D3172"/>
    <w:rsid w:val="007D3582"/>
    <w:rsid w:val="007D469B"/>
    <w:rsid w:val="007D50CC"/>
    <w:rsid w:val="007E0064"/>
    <w:rsid w:val="007E126C"/>
    <w:rsid w:val="007E2BCF"/>
    <w:rsid w:val="007E39E3"/>
    <w:rsid w:val="007E5C67"/>
    <w:rsid w:val="007F18D5"/>
    <w:rsid w:val="008005C5"/>
    <w:rsid w:val="0080066F"/>
    <w:rsid w:val="008010A1"/>
    <w:rsid w:val="00807E8E"/>
    <w:rsid w:val="008143DE"/>
    <w:rsid w:val="008146AF"/>
    <w:rsid w:val="0082024B"/>
    <w:rsid w:val="0082046C"/>
    <w:rsid w:val="0082092C"/>
    <w:rsid w:val="00824305"/>
    <w:rsid w:val="00824CEA"/>
    <w:rsid w:val="0083537F"/>
    <w:rsid w:val="008463C7"/>
    <w:rsid w:val="00851F13"/>
    <w:rsid w:val="0085673A"/>
    <w:rsid w:val="00867378"/>
    <w:rsid w:val="0087034E"/>
    <w:rsid w:val="00875C14"/>
    <w:rsid w:val="00881441"/>
    <w:rsid w:val="0088294C"/>
    <w:rsid w:val="00886045"/>
    <w:rsid w:val="00886E71"/>
    <w:rsid w:val="00892DD5"/>
    <w:rsid w:val="00893EA5"/>
    <w:rsid w:val="008A2177"/>
    <w:rsid w:val="008A39BA"/>
    <w:rsid w:val="008B07A7"/>
    <w:rsid w:val="008B39F9"/>
    <w:rsid w:val="008B5895"/>
    <w:rsid w:val="008B689E"/>
    <w:rsid w:val="008C119B"/>
    <w:rsid w:val="008C5D8F"/>
    <w:rsid w:val="008C7197"/>
    <w:rsid w:val="008D05FE"/>
    <w:rsid w:val="008D71DC"/>
    <w:rsid w:val="008D77E0"/>
    <w:rsid w:val="008E5F67"/>
    <w:rsid w:val="008E7A5A"/>
    <w:rsid w:val="008F3629"/>
    <w:rsid w:val="008F4B84"/>
    <w:rsid w:val="008F4F86"/>
    <w:rsid w:val="008F5CA2"/>
    <w:rsid w:val="008F785D"/>
    <w:rsid w:val="009044A5"/>
    <w:rsid w:val="00911B9D"/>
    <w:rsid w:val="00914124"/>
    <w:rsid w:val="00914208"/>
    <w:rsid w:val="009146B2"/>
    <w:rsid w:val="009178C7"/>
    <w:rsid w:val="00921E12"/>
    <w:rsid w:val="009225A4"/>
    <w:rsid w:val="00925BE1"/>
    <w:rsid w:val="009321B8"/>
    <w:rsid w:val="00936E2C"/>
    <w:rsid w:val="009403D0"/>
    <w:rsid w:val="00942370"/>
    <w:rsid w:val="0094384F"/>
    <w:rsid w:val="0094457D"/>
    <w:rsid w:val="009450A1"/>
    <w:rsid w:val="00945F7E"/>
    <w:rsid w:val="009471BA"/>
    <w:rsid w:val="00952D9C"/>
    <w:rsid w:val="00955363"/>
    <w:rsid w:val="00965526"/>
    <w:rsid w:val="00967C98"/>
    <w:rsid w:val="009713F6"/>
    <w:rsid w:val="00976B0F"/>
    <w:rsid w:val="00981447"/>
    <w:rsid w:val="00986158"/>
    <w:rsid w:val="00987D53"/>
    <w:rsid w:val="009904FC"/>
    <w:rsid w:val="00990FCC"/>
    <w:rsid w:val="009939BE"/>
    <w:rsid w:val="00997823"/>
    <w:rsid w:val="00997A9A"/>
    <w:rsid w:val="009A76D0"/>
    <w:rsid w:val="009A7AA3"/>
    <w:rsid w:val="009B2D67"/>
    <w:rsid w:val="009C009A"/>
    <w:rsid w:val="009C122B"/>
    <w:rsid w:val="009C7CFC"/>
    <w:rsid w:val="009D0939"/>
    <w:rsid w:val="009D09AD"/>
    <w:rsid w:val="009D32B9"/>
    <w:rsid w:val="009D5471"/>
    <w:rsid w:val="009E48D7"/>
    <w:rsid w:val="009F20E4"/>
    <w:rsid w:val="009F7EBB"/>
    <w:rsid w:val="00A0585A"/>
    <w:rsid w:val="00A122BA"/>
    <w:rsid w:val="00A14D2D"/>
    <w:rsid w:val="00A1782E"/>
    <w:rsid w:val="00A22634"/>
    <w:rsid w:val="00A237A4"/>
    <w:rsid w:val="00A250F1"/>
    <w:rsid w:val="00A302AC"/>
    <w:rsid w:val="00A3105A"/>
    <w:rsid w:val="00A31953"/>
    <w:rsid w:val="00A50ADA"/>
    <w:rsid w:val="00A52BEB"/>
    <w:rsid w:val="00A56C45"/>
    <w:rsid w:val="00A573EF"/>
    <w:rsid w:val="00A64077"/>
    <w:rsid w:val="00A728B9"/>
    <w:rsid w:val="00A755D6"/>
    <w:rsid w:val="00A8007B"/>
    <w:rsid w:val="00A82D95"/>
    <w:rsid w:val="00A83E31"/>
    <w:rsid w:val="00A90CAF"/>
    <w:rsid w:val="00A955A2"/>
    <w:rsid w:val="00A96BC8"/>
    <w:rsid w:val="00A97877"/>
    <w:rsid w:val="00AA0375"/>
    <w:rsid w:val="00AA2A44"/>
    <w:rsid w:val="00AB7215"/>
    <w:rsid w:val="00AB773D"/>
    <w:rsid w:val="00AB7969"/>
    <w:rsid w:val="00AD26DB"/>
    <w:rsid w:val="00AD7C26"/>
    <w:rsid w:val="00B01BF5"/>
    <w:rsid w:val="00B10CE5"/>
    <w:rsid w:val="00B12229"/>
    <w:rsid w:val="00B14F26"/>
    <w:rsid w:val="00B15867"/>
    <w:rsid w:val="00B2313A"/>
    <w:rsid w:val="00B33486"/>
    <w:rsid w:val="00B34E90"/>
    <w:rsid w:val="00B36801"/>
    <w:rsid w:val="00B37CC8"/>
    <w:rsid w:val="00B401E0"/>
    <w:rsid w:val="00B4066D"/>
    <w:rsid w:val="00B40A05"/>
    <w:rsid w:val="00B4384F"/>
    <w:rsid w:val="00B44642"/>
    <w:rsid w:val="00B47A1D"/>
    <w:rsid w:val="00B55298"/>
    <w:rsid w:val="00B556D9"/>
    <w:rsid w:val="00B616C4"/>
    <w:rsid w:val="00B63F50"/>
    <w:rsid w:val="00B67356"/>
    <w:rsid w:val="00B70A2A"/>
    <w:rsid w:val="00B711B6"/>
    <w:rsid w:val="00B753C5"/>
    <w:rsid w:val="00B76350"/>
    <w:rsid w:val="00B80E42"/>
    <w:rsid w:val="00B82B3B"/>
    <w:rsid w:val="00B85ACE"/>
    <w:rsid w:val="00B8793C"/>
    <w:rsid w:val="00B91103"/>
    <w:rsid w:val="00B94184"/>
    <w:rsid w:val="00B96543"/>
    <w:rsid w:val="00B96718"/>
    <w:rsid w:val="00B97263"/>
    <w:rsid w:val="00B97900"/>
    <w:rsid w:val="00BA1D09"/>
    <w:rsid w:val="00BA2369"/>
    <w:rsid w:val="00BA613D"/>
    <w:rsid w:val="00BA7829"/>
    <w:rsid w:val="00BB33D5"/>
    <w:rsid w:val="00BB6DAC"/>
    <w:rsid w:val="00BC03DB"/>
    <w:rsid w:val="00BC2357"/>
    <w:rsid w:val="00BC62C1"/>
    <w:rsid w:val="00BC7140"/>
    <w:rsid w:val="00BC7B32"/>
    <w:rsid w:val="00BD1330"/>
    <w:rsid w:val="00BD2084"/>
    <w:rsid w:val="00BD4C8D"/>
    <w:rsid w:val="00BD6E64"/>
    <w:rsid w:val="00BE20BC"/>
    <w:rsid w:val="00BF624C"/>
    <w:rsid w:val="00BF7F69"/>
    <w:rsid w:val="00C0319B"/>
    <w:rsid w:val="00C03FAE"/>
    <w:rsid w:val="00C06164"/>
    <w:rsid w:val="00C10474"/>
    <w:rsid w:val="00C13E3E"/>
    <w:rsid w:val="00C1701D"/>
    <w:rsid w:val="00C2295D"/>
    <w:rsid w:val="00C279C2"/>
    <w:rsid w:val="00C27D96"/>
    <w:rsid w:val="00C30721"/>
    <w:rsid w:val="00C30F9D"/>
    <w:rsid w:val="00C342B5"/>
    <w:rsid w:val="00C41999"/>
    <w:rsid w:val="00C42776"/>
    <w:rsid w:val="00C5639E"/>
    <w:rsid w:val="00C660F9"/>
    <w:rsid w:val="00C70D62"/>
    <w:rsid w:val="00C7493D"/>
    <w:rsid w:val="00C83368"/>
    <w:rsid w:val="00C85F4A"/>
    <w:rsid w:val="00C9238E"/>
    <w:rsid w:val="00C93EFA"/>
    <w:rsid w:val="00CA54DA"/>
    <w:rsid w:val="00CB26AF"/>
    <w:rsid w:val="00CC4577"/>
    <w:rsid w:val="00CC51F8"/>
    <w:rsid w:val="00CC5681"/>
    <w:rsid w:val="00CD32F0"/>
    <w:rsid w:val="00CD48D7"/>
    <w:rsid w:val="00CE3D64"/>
    <w:rsid w:val="00CE40AA"/>
    <w:rsid w:val="00CE6F8F"/>
    <w:rsid w:val="00CF0013"/>
    <w:rsid w:val="00CF3C8F"/>
    <w:rsid w:val="00CF49A1"/>
    <w:rsid w:val="00CF5D21"/>
    <w:rsid w:val="00CF6009"/>
    <w:rsid w:val="00D149C3"/>
    <w:rsid w:val="00D20957"/>
    <w:rsid w:val="00D24EE2"/>
    <w:rsid w:val="00D258C6"/>
    <w:rsid w:val="00D327C0"/>
    <w:rsid w:val="00D40420"/>
    <w:rsid w:val="00D40D82"/>
    <w:rsid w:val="00D45642"/>
    <w:rsid w:val="00D46004"/>
    <w:rsid w:val="00D469CB"/>
    <w:rsid w:val="00D5193A"/>
    <w:rsid w:val="00D567C0"/>
    <w:rsid w:val="00D56F46"/>
    <w:rsid w:val="00D632C9"/>
    <w:rsid w:val="00D742B3"/>
    <w:rsid w:val="00D753F0"/>
    <w:rsid w:val="00D84EC6"/>
    <w:rsid w:val="00D940E2"/>
    <w:rsid w:val="00D9676F"/>
    <w:rsid w:val="00D97C65"/>
    <w:rsid w:val="00D97CBC"/>
    <w:rsid w:val="00DA6011"/>
    <w:rsid w:val="00DB3F1D"/>
    <w:rsid w:val="00DB46D4"/>
    <w:rsid w:val="00DC2FF8"/>
    <w:rsid w:val="00DC5EEC"/>
    <w:rsid w:val="00DD0023"/>
    <w:rsid w:val="00DD456E"/>
    <w:rsid w:val="00DE15C6"/>
    <w:rsid w:val="00DE3C7E"/>
    <w:rsid w:val="00DE4D06"/>
    <w:rsid w:val="00DE62E6"/>
    <w:rsid w:val="00DF14CA"/>
    <w:rsid w:val="00DF6376"/>
    <w:rsid w:val="00E070CE"/>
    <w:rsid w:val="00E07154"/>
    <w:rsid w:val="00E07241"/>
    <w:rsid w:val="00E12BD2"/>
    <w:rsid w:val="00E16032"/>
    <w:rsid w:val="00E17C99"/>
    <w:rsid w:val="00E265DA"/>
    <w:rsid w:val="00E334F9"/>
    <w:rsid w:val="00E35E53"/>
    <w:rsid w:val="00E40665"/>
    <w:rsid w:val="00E50C48"/>
    <w:rsid w:val="00E533EB"/>
    <w:rsid w:val="00E5479D"/>
    <w:rsid w:val="00E56A37"/>
    <w:rsid w:val="00E609FD"/>
    <w:rsid w:val="00E61E9A"/>
    <w:rsid w:val="00E624CF"/>
    <w:rsid w:val="00E66656"/>
    <w:rsid w:val="00E7368D"/>
    <w:rsid w:val="00E75677"/>
    <w:rsid w:val="00E76104"/>
    <w:rsid w:val="00E85A70"/>
    <w:rsid w:val="00E87036"/>
    <w:rsid w:val="00E879AD"/>
    <w:rsid w:val="00E934BC"/>
    <w:rsid w:val="00E9735C"/>
    <w:rsid w:val="00EA40A0"/>
    <w:rsid w:val="00EA5CD3"/>
    <w:rsid w:val="00EA76A8"/>
    <w:rsid w:val="00EB13F4"/>
    <w:rsid w:val="00EB1778"/>
    <w:rsid w:val="00EB3002"/>
    <w:rsid w:val="00EC1325"/>
    <w:rsid w:val="00EC4058"/>
    <w:rsid w:val="00EC5914"/>
    <w:rsid w:val="00ED0561"/>
    <w:rsid w:val="00ED0D6B"/>
    <w:rsid w:val="00ED4CFB"/>
    <w:rsid w:val="00EE28D5"/>
    <w:rsid w:val="00EE5802"/>
    <w:rsid w:val="00EE6695"/>
    <w:rsid w:val="00EF12E3"/>
    <w:rsid w:val="00EF229D"/>
    <w:rsid w:val="00EF4C83"/>
    <w:rsid w:val="00F01A56"/>
    <w:rsid w:val="00F04CC9"/>
    <w:rsid w:val="00F05706"/>
    <w:rsid w:val="00F31613"/>
    <w:rsid w:val="00F31D91"/>
    <w:rsid w:val="00F3779C"/>
    <w:rsid w:val="00F44400"/>
    <w:rsid w:val="00F46EF5"/>
    <w:rsid w:val="00F476FB"/>
    <w:rsid w:val="00F52C08"/>
    <w:rsid w:val="00F636E7"/>
    <w:rsid w:val="00F70D53"/>
    <w:rsid w:val="00F71189"/>
    <w:rsid w:val="00F776DB"/>
    <w:rsid w:val="00F84022"/>
    <w:rsid w:val="00F916D5"/>
    <w:rsid w:val="00F91A2C"/>
    <w:rsid w:val="00F929F8"/>
    <w:rsid w:val="00F94B9D"/>
    <w:rsid w:val="00F94EB4"/>
    <w:rsid w:val="00F9673F"/>
    <w:rsid w:val="00F972A3"/>
    <w:rsid w:val="00FA13AD"/>
    <w:rsid w:val="00FA2BC1"/>
    <w:rsid w:val="00FA2E3B"/>
    <w:rsid w:val="00FA4A5F"/>
    <w:rsid w:val="00FA7514"/>
    <w:rsid w:val="00FB300D"/>
    <w:rsid w:val="00FC4410"/>
    <w:rsid w:val="00FC4565"/>
    <w:rsid w:val="00FE0DA2"/>
    <w:rsid w:val="00FE50AD"/>
    <w:rsid w:val="00FF49C5"/>
    <w:rsid w:val="00FF49FC"/>
    <w:rsid w:val="00FF6313"/>
    <w:rsid w:val="02946AFA"/>
    <w:rsid w:val="0A10D930"/>
    <w:rsid w:val="29A51F20"/>
    <w:rsid w:val="2B55F57C"/>
    <w:rsid w:val="49EC5D47"/>
    <w:rsid w:val="5C585616"/>
    <w:rsid w:val="62489B64"/>
    <w:rsid w:val="6911EF29"/>
    <w:rsid w:val="6DADEE2D"/>
    <w:rsid w:val="7A70F9AA"/>
    <w:rsid w:val="7EFAC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03D31"/>
  <w15:docId w15:val="{D2A5E7F2-1D6C-445C-AE14-D9BF6FBDA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419DD"/>
    <w:rPr>
      <w:color w:val="000000"/>
      <w:u w:color="000000"/>
      <w:lang w:val="de-DE"/>
    </w:rPr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1">
    <w:name w:val="Table Normal1"/>
    <w:rsid w:val="000265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Pr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436B"/>
    <w:rPr>
      <w:color w:val="605E5C"/>
      <w:shd w:val="clear" w:color="auto" w:fill="E1DFDD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Kommentartext">
    <w:name w:val="annotation text"/>
    <w:basedOn w:val="Standard"/>
    <w:link w:val="KommentartextZch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Calibri" w:eastAsia="Calibri" w:hAnsi="Calibri" w:cs="Calibri"/>
      <w:color w:val="000000"/>
      <w:u w:color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0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0904"/>
    <w:rPr>
      <w:rFonts w:ascii="Segoe UI" w:eastAsia="Calibri" w:hAnsi="Segoe UI" w:cs="Segoe UI"/>
      <w:color w:val="000000"/>
      <w:sz w:val="18"/>
      <w:szCs w:val="18"/>
      <w:u w:color="00000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09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F0904"/>
    <w:rPr>
      <w:rFonts w:ascii="Calibri" w:eastAsia="Calibri" w:hAnsi="Calibri" w:cs="Calibri"/>
      <w:b/>
      <w:bCs/>
      <w:color w:val="000000"/>
      <w:u w:color="000000"/>
      <w:lang w:val="de-DE"/>
    </w:rPr>
  </w:style>
  <w:style w:type="paragraph" w:styleId="berarbeitung">
    <w:name w:val="Revision"/>
    <w:hidden/>
    <w:uiPriority w:val="99"/>
    <w:semiHidden/>
    <w:rsid w:val="00AB29BC"/>
    <w:rPr>
      <w:color w:val="000000"/>
      <w:u w:color="000000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183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83084"/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183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83084"/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Listenabsatz">
    <w:name w:val="List Paragraph"/>
    <w:basedOn w:val="Standard"/>
    <w:qFormat/>
    <w:rsid w:val="0003172A"/>
    <w:pPr>
      <w:ind w:left="720"/>
      <w:contextualSpacing/>
    </w:pPr>
  </w:style>
  <w:style w:type="table" w:customStyle="1" w:styleId="TableNormal10">
    <w:name w:val="Table Normal10"/>
    <w:rsid w:val="000265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Standard"/>
    <w:rsid w:val="00AB7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Absatz-Standardschriftart"/>
    <w:rsid w:val="00AB7052"/>
  </w:style>
  <w:style w:type="character" w:customStyle="1" w:styleId="eop">
    <w:name w:val="eop"/>
    <w:basedOn w:val="Absatz-Standardschriftart"/>
    <w:rsid w:val="00AB7052"/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tandardWeb">
    <w:name w:val="Normal (Web)"/>
    <w:basedOn w:val="Standard"/>
    <w:uiPriority w:val="99"/>
    <w:unhideWhenUsed/>
    <w:rsid w:val="00230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styleId="Tabellenraster">
    <w:name w:val="Table Grid"/>
    <w:basedOn w:val="NormaleTabelle"/>
    <w:uiPriority w:val="39"/>
    <w:rsid w:val="00284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0">
    <w:name w:val="Table Normal100"/>
    <w:rsid w:val="000862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ineratec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VPpY+65k3BcZaF1t1Ygrm0Gs3w==">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e8d314-8bb9-4b35-a0b9-169743c5adbd">
      <Terms xmlns="http://schemas.microsoft.com/office/infopath/2007/PartnerControls"/>
    </lcf76f155ced4ddcb4097134ff3c332f>
    <TaxCatchAll xmlns="ab1e3a8e-a511-4834-affb-c96a354a606d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95145E3358C548983A555D8DD28F4A" ma:contentTypeVersion="11" ma:contentTypeDescription="Ein neues Dokument erstellen." ma:contentTypeScope="" ma:versionID="daf6c7122741c21c1324e6a0fed6f790">
  <xsd:schema xmlns:xsd="http://www.w3.org/2001/XMLSchema" xmlns:xs="http://www.w3.org/2001/XMLSchema" xmlns:p="http://schemas.microsoft.com/office/2006/metadata/properties" xmlns:ns2="52e8d314-8bb9-4b35-a0b9-169743c5adbd" xmlns:ns3="ab1e3a8e-a511-4834-affb-c96a354a606d" targetNamespace="http://schemas.microsoft.com/office/2006/metadata/properties" ma:root="true" ma:fieldsID="15a60f508364e13139bc49f8f4de68cb" ns2:_="" ns3:_="">
    <xsd:import namespace="52e8d314-8bb9-4b35-a0b9-169743c5adbd"/>
    <xsd:import namespace="ab1e3a8e-a511-4834-affb-c96a354a6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8d314-8bb9-4b35-a0b9-169743c5a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de91c971-8afb-4e60-b188-d00d3cc2f9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1e3a8e-a511-4834-affb-c96a354a606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4eee29f-6bbf-4e1c-928c-717823af6005}" ma:internalName="TaxCatchAll" ma:showField="CatchAllData" ma:web="ab1e3a8e-a511-4834-affb-c96a354a6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3043C-94C4-42C3-938B-C5D090B1E7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36C5EDDD-E537-4374-A721-E61639E9B9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562E79-A1CE-4F9E-98F6-3BC317AEC7E2}">
  <ds:schemaRefs>
    <ds:schemaRef ds:uri="http://schemas.microsoft.com/office/2006/metadata/properties"/>
    <ds:schemaRef ds:uri="http://schemas.microsoft.com/office/infopath/2007/PartnerControls"/>
    <ds:schemaRef ds:uri="52e8d314-8bb9-4b35-a0b9-169743c5adbd"/>
    <ds:schemaRef ds:uri="ab1e3a8e-a511-4834-affb-c96a354a606d"/>
  </ds:schemaRefs>
</ds:datastoreItem>
</file>

<file path=customXml/itemProps5.xml><?xml version="1.0" encoding="utf-8"?>
<ds:datastoreItem xmlns:ds="http://schemas.openxmlformats.org/officeDocument/2006/customXml" ds:itemID="{007218D2-992F-4058-AD35-2DEB2FD6F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e8d314-8bb9-4b35-a0b9-169743c5adbd"/>
    <ds:schemaRef ds:uri="ab1e3a8e-a511-4834-affb-c96a354a6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3f6267-a369-4999-8c1f-d96151bc2fac}" enabled="1" method="Standard" siteId="{a77956f2-234e-4ed7-affe-b831798e43d4}" removed="0"/>
  <clbl:label id="{7aff070f-9298-4357-b98f-c97016d61614}" enabled="1" method="Standard" siteId="{d43a1463-07f7-4270-980f-2bd808e241a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710</Words>
  <Characters>4606</Characters>
  <Application>Microsoft Office Word</Application>
  <DocSecurity>0</DocSecurity>
  <Lines>78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Links>
    <vt:vector size="6" baseType="variant">
      <vt:variant>
        <vt:i4>5046357</vt:i4>
      </vt:variant>
      <vt:variant>
        <vt:i4>0</vt:i4>
      </vt:variant>
      <vt:variant>
        <vt:i4>0</vt:i4>
      </vt:variant>
      <vt:variant>
        <vt:i4>5</vt:i4>
      </vt:variant>
      <vt:variant>
        <vt:lpwstr>http://www.ineratec.com/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FTI</dc:creator>
  <cp:keywords/>
  <cp:lastModifiedBy>Mirjam Albrecht</cp:lastModifiedBy>
  <cp:revision>20</cp:revision>
  <dcterms:created xsi:type="dcterms:W3CDTF">2026-06-15T08:35:00Z</dcterms:created>
  <dcterms:modified xsi:type="dcterms:W3CDTF">2026-06-16T18:59:00Z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docLang">
    <vt:lpwstr>en</vt:lpwstr>
  </property>
  <property fmtid="{D5CDD505-2E9C-101B-9397-08002B2CF9AE}" pid="4" name="dcoCalendarYear">
    <vt:lpwstr/>
  </property>
  <property fmtid="{D5CDD505-2E9C-101B-9397-08002B2CF9AE}" pid="5" name="dcoProject">
    <vt:lpwstr/>
  </property>
  <property fmtid="{D5CDD505-2E9C-101B-9397-08002B2CF9AE}" pid="6" name="ContentTypeId">
    <vt:lpwstr>0x0101000695145E3358C548983A555D8DD28F4A</vt:lpwstr>
  </property>
</Properties>
</file>